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2344" w:rsidRPr="00CC5E92" w:rsidRDefault="00A92344" w:rsidP="00B02D10">
      <w:pPr>
        <w:pStyle w:val="Heading3"/>
        <w:spacing w:before="0" w:after="0"/>
        <w:jc w:val="both"/>
        <w:rPr>
          <w:sz w:val="22"/>
          <w:szCs w:val="22"/>
        </w:rPr>
      </w:pPr>
      <w:bookmarkStart w:id="0" w:name="_GoBack"/>
      <w:bookmarkEnd w:id="0"/>
    </w:p>
    <w:p w14:paraId="5FAF60FC"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is</w:t>
      </w:r>
      <w:r w:rsidR="0051663A" w:rsidRPr="007569D3">
        <w:rPr>
          <w:rFonts w:ascii="Calibri" w:hAnsi="Calibri"/>
          <w:color w:val="00838B"/>
          <w:sz w:val="22"/>
          <w:szCs w:val="22"/>
        </w:rPr>
        <w:t xml:space="preserve"> </w:t>
      </w:r>
      <w:r w:rsidRPr="007569D3">
        <w:rPr>
          <w:rFonts w:ascii="Calibri" w:hAnsi="Calibri"/>
          <w:color w:val="00838B"/>
          <w:sz w:val="22"/>
          <w:szCs w:val="22"/>
        </w:rPr>
        <w:t xml:space="preserve">the </w:t>
      </w:r>
      <w:r w:rsidR="00217B02" w:rsidRPr="007569D3">
        <w:rPr>
          <w:rFonts w:ascii="Calibri" w:hAnsi="Calibri"/>
          <w:color w:val="00838B"/>
          <w:sz w:val="22"/>
          <w:szCs w:val="22"/>
        </w:rPr>
        <w:t xml:space="preserve">SC </w:t>
      </w:r>
      <w:r w:rsidRPr="007569D3">
        <w:rPr>
          <w:rFonts w:ascii="Calibri" w:hAnsi="Calibri"/>
          <w:color w:val="00838B"/>
          <w:sz w:val="22"/>
          <w:szCs w:val="22"/>
        </w:rPr>
        <w:t>Communities That Care (</w:t>
      </w:r>
      <w:r w:rsidR="0071358C" w:rsidRPr="007569D3">
        <w:rPr>
          <w:rFonts w:ascii="Calibri" w:hAnsi="Calibri"/>
          <w:color w:val="00838B"/>
          <w:sz w:val="22"/>
          <w:szCs w:val="22"/>
        </w:rPr>
        <w:t xml:space="preserve">SC </w:t>
      </w:r>
      <w:r w:rsidRPr="007569D3">
        <w:rPr>
          <w:rFonts w:ascii="Calibri" w:hAnsi="Calibri"/>
          <w:color w:val="00838B"/>
          <w:sz w:val="22"/>
          <w:szCs w:val="22"/>
        </w:rPr>
        <w:t>CTC) Survey?</w:t>
      </w:r>
    </w:p>
    <w:p w14:paraId="0A37501D" w14:textId="77777777" w:rsidR="00B02D10" w:rsidRPr="0051663A" w:rsidRDefault="00B02D10" w:rsidP="00B02D10">
      <w:pPr>
        <w:jc w:val="both"/>
        <w:rPr>
          <w:rFonts w:ascii="Calibri" w:hAnsi="Calibri" w:cs="Arial"/>
          <w:sz w:val="22"/>
          <w:szCs w:val="22"/>
        </w:rPr>
      </w:pPr>
    </w:p>
    <w:p w14:paraId="66CA914E" w14:textId="4BA029E7" w:rsidR="0051663A" w:rsidRDefault="00E31BBE" w:rsidP="00193370">
      <w:pPr>
        <w:numPr>
          <w:ilvl w:val="0"/>
          <w:numId w:val="7"/>
        </w:numPr>
        <w:jc w:val="both"/>
        <w:rPr>
          <w:rFonts w:ascii="Calibri" w:hAnsi="Calibri" w:cs="Arial"/>
          <w:sz w:val="22"/>
          <w:szCs w:val="22"/>
        </w:rPr>
      </w:pPr>
      <w:r w:rsidRPr="488E6A5B">
        <w:rPr>
          <w:rFonts w:ascii="Calibri" w:hAnsi="Calibri" w:cs="Arial"/>
          <w:sz w:val="22"/>
          <w:szCs w:val="22"/>
        </w:rPr>
        <w:t>The CTC survey is a comprehensive, anonymous survey</w:t>
      </w:r>
      <w:r w:rsidR="005043BF" w:rsidRPr="488E6A5B">
        <w:rPr>
          <w:rFonts w:ascii="Calibri" w:hAnsi="Calibri" w:cs="Arial"/>
          <w:sz w:val="22"/>
          <w:szCs w:val="22"/>
        </w:rPr>
        <w:t xml:space="preserve"> that assesses substance use-related behaviors, use, access and perceptions</w:t>
      </w:r>
      <w:r w:rsidR="00217B02" w:rsidRPr="488E6A5B">
        <w:rPr>
          <w:rFonts w:ascii="Calibri" w:hAnsi="Calibri" w:cs="Arial"/>
          <w:sz w:val="22"/>
          <w:szCs w:val="22"/>
        </w:rPr>
        <w:t>.</w:t>
      </w:r>
      <w:r w:rsidR="00B02D10" w:rsidRPr="488E6A5B">
        <w:rPr>
          <w:rFonts w:ascii="Calibri" w:hAnsi="Calibri" w:cs="Arial"/>
          <w:sz w:val="22"/>
          <w:szCs w:val="22"/>
        </w:rPr>
        <w:t xml:space="preserve"> </w:t>
      </w:r>
      <w:r w:rsidR="008168E0" w:rsidRPr="488E6A5B">
        <w:rPr>
          <w:rFonts w:ascii="Calibri" w:hAnsi="Calibri" w:cs="Arial"/>
          <w:sz w:val="22"/>
          <w:szCs w:val="22"/>
        </w:rPr>
        <w:t xml:space="preserve">School districts </w:t>
      </w:r>
      <w:r w:rsidR="002710F8" w:rsidRPr="488E6A5B">
        <w:rPr>
          <w:rFonts w:ascii="Calibri" w:hAnsi="Calibri" w:cs="Arial"/>
          <w:sz w:val="22"/>
          <w:szCs w:val="22"/>
        </w:rPr>
        <w:t>h</w:t>
      </w:r>
      <w:r w:rsidR="00EF19FA" w:rsidRPr="488E6A5B">
        <w:rPr>
          <w:rFonts w:ascii="Calibri" w:hAnsi="Calibri" w:cs="Arial"/>
          <w:sz w:val="22"/>
          <w:szCs w:val="22"/>
        </w:rPr>
        <w:t xml:space="preserve">ave the option to </w:t>
      </w:r>
      <w:r w:rsidR="008168E0" w:rsidRPr="488E6A5B">
        <w:rPr>
          <w:rFonts w:ascii="Calibri" w:hAnsi="Calibri" w:cs="Arial"/>
          <w:sz w:val="22"/>
          <w:szCs w:val="22"/>
        </w:rPr>
        <w:t>participate in this survey</w:t>
      </w:r>
      <w:r w:rsidR="00B74CFE" w:rsidRPr="488E6A5B">
        <w:rPr>
          <w:rFonts w:ascii="Calibri" w:hAnsi="Calibri" w:cs="Arial"/>
          <w:sz w:val="22"/>
          <w:szCs w:val="22"/>
        </w:rPr>
        <w:t xml:space="preserve"> </w:t>
      </w:r>
      <w:r w:rsidR="00B02D10" w:rsidRPr="488E6A5B">
        <w:rPr>
          <w:rFonts w:ascii="Calibri" w:hAnsi="Calibri" w:cs="Arial"/>
          <w:sz w:val="22"/>
          <w:szCs w:val="22"/>
        </w:rPr>
        <w:t xml:space="preserve">every other </w:t>
      </w:r>
      <w:r w:rsidR="00116A59" w:rsidRPr="488E6A5B">
        <w:rPr>
          <w:rFonts w:ascii="Calibri" w:hAnsi="Calibri" w:cs="Arial"/>
          <w:sz w:val="22"/>
          <w:szCs w:val="22"/>
        </w:rPr>
        <w:t xml:space="preserve">school </w:t>
      </w:r>
      <w:r w:rsidR="00B02D10" w:rsidRPr="488E6A5B">
        <w:rPr>
          <w:rFonts w:ascii="Calibri" w:hAnsi="Calibri" w:cs="Arial"/>
          <w:sz w:val="22"/>
          <w:szCs w:val="22"/>
        </w:rPr>
        <w:t xml:space="preserve">year </w:t>
      </w:r>
      <w:r w:rsidR="002710F8" w:rsidRPr="488E6A5B">
        <w:rPr>
          <w:rFonts w:ascii="Calibri" w:hAnsi="Calibri" w:cs="Arial"/>
          <w:sz w:val="22"/>
          <w:szCs w:val="22"/>
        </w:rPr>
        <w:t>through 20</w:t>
      </w:r>
      <w:r w:rsidR="00CB2E48" w:rsidRPr="488E6A5B">
        <w:rPr>
          <w:rFonts w:ascii="Calibri" w:hAnsi="Calibri" w:cs="Arial"/>
          <w:sz w:val="22"/>
          <w:szCs w:val="22"/>
        </w:rPr>
        <w:t>2</w:t>
      </w:r>
      <w:r w:rsidR="16A1A4E1" w:rsidRPr="488E6A5B">
        <w:rPr>
          <w:rFonts w:ascii="Calibri" w:hAnsi="Calibri" w:cs="Arial"/>
          <w:sz w:val="22"/>
          <w:szCs w:val="22"/>
        </w:rPr>
        <w:t>4</w:t>
      </w:r>
      <w:r w:rsidR="00C53C7F" w:rsidRPr="488E6A5B">
        <w:rPr>
          <w:rFonts w:ascii="Calibri" w:hAnsi="Calibri" w:cs="Arial"/>
          <w:sz w:val="22"/>
          <w:szCs w:val="22"/>
        </w:rPr>
        <w:t xml:space="preserve"> for all middle and high school students. </w:t>
      </w:r>
      <w:r w:rsidR="008168E0" w:rsidRPr="488E6A5B">
        <w:rPr>
          <w:rFonts w:ascii="Calibri" w:hAnsi="Calibri" w:cs="Arial"/>
          <w:sz w:val="22"/>
          <w:szCs w:val="22"/>
        </w:rPr>
        <w:t>This will help</w:t>
      </w:r>
      <w:r w:rsidR="00115F60" w:rsidRPr="488E6A5B">
        <w:rPr>
          <w:rFonts w:ascii="Calibri" w:hAnsi="Calibri" w:cs="Arial"/>
          <w:sz w:val="22"/>
          <w:szCs w:val="22"/>
        </w:rPr>
        <w:t xml:space="preserve"> </w:t>
      </w:r>
      <w:r w:rsidR="00116A59" w:rsidRPr="488E6A5B">
        <w:rPr>
          <w:rFonts w:ascii="Calibri" w:hAnsi="Calibri" w:cs="Arial"/>
          <w:sz w:val="22"/>
          <w:szCs w:val="22"/>
        </w:rPr>
        <w:t xml:space="preserve">avoid conflict with administration of the Youth Risk Behavior Survey (YRBS) </w:t>
      </w:r>
      <w:r w:rsidR="00115F60" w:rsidRPr="488E6A5B">
        <w:rPr>
          <w:rFonts w:ascii="Calibri" w:hAnsi="Calibri" w:cs="Arial"/>
          <w:sz w:val="22"/>
          <w:szCs w:val="22"/>
        </w:rPr>
        <w:t xml:space="preserve">which </w:t>
      </w:r>
      <w:r w:rsidR="00116A59" w:rsidRPr="488E6A5B">
        <w:rPr>
          <w:rFonts w:ascii="Calibri" w:hAnsi="Calibri" w:cs="Arial"/>
          <w:sz w:val="22"/>
          <w:szCs w:val="22"/>
        </w:rPr>
        <w:t>is coordinated by the SC Department of Education</w:t>
      </w:r>
      <w:r w:rsidR="0051663A" w:rsidRPr="488E6A5B">
        <w:rPr>
          <w:rFonts w:ascii="Calibri" w:hAnsi="Calibri" w:cs="Arial"/>
          <w:sz w:val="22"/>
          <w:szCs w:val="22"/>
        </w:rPr>
        <w:t>.</w:t>
      </w:r>
      <w:r w:rsidR="008168E0" w:rsidRPr="488E6A5B">
        <w:rPr>
          <w:rFonts w:ascii="Calibri" w:hAnsi="Calibri" w:cs="Arial"/>
          <w:sz w:val="22"/>
          <w:szCs w:val="22"/>
        </w:rPr>
        <w:t xml:space="preserve"> </w:t>
      </w:r>
    </w:p>
    <w:p w14:paraId="29D6B04F" w14:textId="77777777" w:rsidR="00B02D10" w:rsidRPr="0051663A" w:rsidRDefault="00116A59" w:rsidP="00B02D10">
      <w:pPr>
        <w:jc w:val="both"/>
        <w:rPr>
          <w:rFonts w:ascii="Calibri" w:hAnsi="Calibri" w:cs="Arial"/>
          <w:sz w:val="22"/>
          <w:szCs w:val="22"/>
        </w:rPr>
      </w:pPr>
      <w:r w:rsidRPr="0051663A">
        <w:rPr>
          <w:rFonts w:ascii="Calibri" w:hAnsi="Calibri" w:cs="Arial"/>
          <w:sz w:val="22"/>
          <w:szCs w:val="22"/>
        </w:rPr>
        <w:t xml:space="preserve"> </w:t>
      </w:r>
    </w:p>
    <w:p w14:paraId="2003CA8C" w14:textId="77777777" w:rsidR="000C78C8" w:rsidRPr="007569D3" w:rsidRDefault="000C78C8" w:rsidP="000C78C8">
      <w:pPr>
        <w:pStyle w:val="Heading3"/>
        <w:spacing w:before="0" w:after="0"/>
        <w:jc w:val="both"/>
        <w:rPr>
          <w:rFonts w:ascii="Calibri" w:hAnsi="Calibri"/>
          <w:i/>
          <w:color w:val="00838B"/>
          <w:sz w:val="22"/>
          <w:szCs w:val="22"/>
        </w:rPr>
      </w:pPr>
      <w:r w:rsidRPr="007569D3">
        <w:rPr>
          <w:rFonts w:ascii="Calibri" w:hAnsi="Calibri"/>
          <w:color w:val="00838B"/>
          <w:sz w:val="22"/>
          <w:szCs w:val="22"/>
        </w:rPr>
        <w:t>How will the SC CTC Survey data be disseminated?</w:t>
      </w:r>
    </w:p>
    <w:p w14:paraId="5DAB6C7B" w14:textId="77777777" w:rsidR="000C78C8" w:rsidRPr="0051663A" w:rsidRDefault="000C78C8" w:rsidP="000C78C8">
      <w:pPr>
        <w:jc w:val="both"/>
        <w:rPr>
          <w:rFonts w:ascii="Calibri" w:hAnsi="Calibri" w:cs="Arial"/>
          <w:sz w:val="22"/>
          <w:szCs w:val="22"/>
        </w:rPr>
      </w:pPr>
    </w:p>
    <w:p w14:paraId="352A120A" w14:textId="77777777" w:rsidR="000C78C8" w:rsidRPr="0051663A" w:rsidRDefault="000C78C8" w:rsidP="00193370">
      <w:pPr>
        <w:numPr>
          <w:ilvl w:val="0"/>
          <w:numId w:val="7"/>
        </w:numPr>
        <w:jc w:val="both"/>
        <w:rPr>
          <w:rFonts w:ascii="Calibri" w:hAnsi="Calibri" w:cs="Arial"/>
          <w:sz w:val="22"/>
          <w:szCs w:val="22"/>
        </w:rPr>
      </w:pPr>
      <w:r w:rsidRPr="0051663A">
        <w:rPr>
          <w:rFonts w:ascii="Calibri" w:hAnsi="Calibri" w:cs="Arial"/>
          <w:sz w:val="22"/>
          <w:szCs w:val="22"/>
        </w:rPr>
        <w:t xml:space="preserve">Each school </w:t>
      </w:r>
      <w:r w:rsidR="007803FA">
        <w:rPr>
          <w:rFonts w:ascii="Calibri" w:hAnsi="Calibri" w:cs="Arial"/>
          <w:sz w:val="22"/>
          <w:szCs w:val="22"/>
        </w:rPr>
        <w:t xml:space="preserve">and school district </w:t>
      </w:r>
      <w:r w:rsidRPr="0051663A">
        <w:rPr>
          <w:rFonts w:ascii="Calibri" w:hAnsi="Calibri" w:cs="Arial"/>
          <w:sz w:val="22"/>
          <w:szCs w:val="22"/>
        </w:rPr>
        <w:t xml:space="preserve">will </w:t>
      </w:r>
      <w:r w:rsidR="001F3D65">
        <w:rPr>
          <w:rFonts w:ascii="Calibri" w:hAnsi="Calibri" w:cs="Arial"/>
          <w:sz w:val="22"/>
          <w:szCs w:val="22"/>
        </w:rPr>
        <w:t>be provided acc</w:t>
      </w:r>
      <w:r w:rsidR="005D7547" w:rsidRPr="0051663A">
        <w:rPr>
          <w:rFonts w:ascii="Calibri" w:hAnsi="Calibri" w:cs="Arial"/>
          <w:sz w:val="22"/>
          <w:szCs w:val="22"/>
        </w:rPr>
        <w:t xml:space="preserve">ess to </w:t>
      </w:r>
      <w:r w:rsidR="00831AA5" w:rsidRPr="0051663A">
        <w:rPr>
          <w:rFonts w:ascii="Calibri" w:hAnsi="Calibri" w:cs="Arial"/>
          <w:sz w:val="22"/>
          <w:szCs w:val="22"/>
        </w:rPr>
        <w:t xml:space="preserve">their </w:t>
      </w:r>
      <w:r w:rsidR="001F3D65">
        <w:rPr>
          <w:rFonts w:ascii="Calibri" w:hAnsi="Calibri" w:cs="Arial"/>
          <w:sz w:val="22"/>
          <w:szCs w:val="22"/>
        </w:rPr>
        <w:t xml:space="preserve">respective </w:t>
      </w:r>
      <w:r w:rsidR="00BD17AE">
        <w:rPr>
          <w:rFonts w:ascii="Calibri" w:hAnsi="Calibri" w:cs="Arial"/>
          <w:sz w:val="22"/>
          <w:szCs w:val="22"/>
        </w:rPr>
        <w:t xml:space="preserve">summary </w:t>
      </w:r>
      <w:r w:rsidR="005D7547" w:rsidRPr="0051663A">
        <w:rPr>
          <w:rFonts w:ascii="Calibri" w:hAnsi="Calibri" w:cs="Arial"/>
          <w:sz w:val="22"/>
          <w:szCs w:val="22"/>
        </w:rPr>
        <w:t xml:space="preserve">data.  </w:t>
      </w:r>
      <w:r w:rsidR="007D5B0D">
        <w:rPr>
          <w:rFonts w:ascii="Calibri" w:hAnsi="Calibri" w:cs="Arial"/>
          <w:sz w:val="22"/>
          <w:szCs w:val="22"/>
        </w:rPr>
        <w:t>No one will have access to individual student data</w:t>
      </w:r>
      <w:r w:rsidR="001F3D65">
        <w:rPr>
          <w:rFonts w:ascii="Calibri" w:hAnsi="Calibri" w:cs="Arial"/>
          <w:sz w:val="22"/>
          <w:szCs w:val="22"/>
        </w:rPr>
        <w:t xml:space="preserve">.  </w:t>
      </w:r>
      <w:r w:rsidR="003C3FA6">
        <w:rPr>
          <w:rFonts w:ascii="Calibri" w:hAnsi="Calibri" w:cs="Arial"/>
          <w:sz w:val="22"/>
          <w:szCs w:val="22"/>
        </w:rPr>
        <w:t xml:space="preserve">County </w:t>
      </w:r>
      <w:r w:rsidR="001A449C">
        <w:rPr>
          <w:rFonts w:ascii="Calibri" w:hAnsi="Calibri" w:cs="Arial"/>
          <w:sz w:val="22"/>
          <w:szCs w:val="22"/>
        </w:rPr>
        <w:t>alcohol and other drug</w:t>
      </w:r>
      <w:r w:rsidR="003C3FA6">
        <w:rPr>
          <w:rFonts w:ascii="Calibri" w:hAnsi="Calibri" w:cs="Arial"/>
          <w:sz w:val="22"/>
          <w:szCs w:val="22"/>
        </w:rPr>
        <w:t xml:space="preserve"> authorities</w:t>
      </w:r>
      <w:r w:rsidR="001F3D65">
        <w:rPr>
          <w:rFonts w:ascii="Calibri" w:hAnsi="Calibri" w:cs="Arial"/>
          <w:sz w:val="22"/>
          <w:szCs w:val="22"/>
        </w:rPr>
        <w:t xml:space="preserve"> (local survey coordinating organizations)</w:t>
      </w:r>
      <w:r w:rsidR="008A0930">
        <w:rPr>
          <w:rFonts w:ascii="Calibri" w:hAnsi="Calibri" w:cs="Arial"/>
          <w:sz w:val="22"/>
          <w:szCs w:val="22"/>
        </w:rPr>
        <w:t xml:space="preserve"> will also have access to the data.</w:t>
      </w:r>
      <w:r w:rsidR="001F3D65">
        <w:rPr>
          <w:rFonts w:ascii="Calibri" w:hAnsi="Calibri" w:cs="Arial"/>
          <w:sz w:val="22"/>
          <w:szCs w:val="22"/>
        </w:rPr>
        <w:t xml:space="preserve">   Finally, the </w:t>
      </w:r>
      <w:r w:rsidR="004A3225">
        <w:rPr>
          <w:rFonts w:ascii="Calibri" w:hAnsi="Calibri" w:cs="Arial"/>
          <w:sz w:val="22"/>
          <w:szCs w:val="22"/>
        </w:rPr>
        <w:t>ECHO</w:t>
      </w:r>
      <w:r w:rsidR="001F3D65">
        <w:rPr>
          <w:rFonts w:ascii="Calibri" w:hAnsi="Calibri" w:cs="Arial"/>
          <w:sz w:val="22"/>
          <w:szCs w:val="22"/>
        </w:rPr>
        <w:t xml:space="preserve"> evaluation team will have access to school and school district data in order to provide state-level analyses and generate county level reports, with no individual schools identified.</w:t>
      </w:r>
    </w:p>
    <w:p w14:paraId="02EB378F" w14:textId="77777777" w:rsidR="000C78C8" w:rsidRPr="007569D3" w:rsidRDefault="000C78C8" w:rsidP="00B02D10">
      <w:pPr>
        <w:jc w:val="both"/>
        <w:rPr>
          <w:rFonts w:ascii="Calibri" w:hAnsi="Calibri" w:cs="Arial"/>
          <w:color w:val="00838B"/>
          <w:sz w:val="22"/>
          <w:szCs w:val="22"/>
        </w:rPr>
      </w:pPr>
    </w:p>
    <w:p w14:paraId="6E75CE9E" w14:textId="77777777" w:rsidR="00AA136C" w:rsidRPr="007569D3" w:rsidRDefault="00AA136C" w:rsidP="00AA136C">
      <w:pPr>
        <w:pStyle w:val="Heading3"/>
        <w:spacing w:before="0" w:after="0"/>
        <w:jc w:val="both"/>
        <w:rPr>
          <w:rFonts w:ascii="Calibri" w:hAnsi="Calibri"/>
          <w:i/>
          <w:color w:val="00838B"/>
          <w:sz w:val="22"/>
          <w:szCs w:val="22"/>
        </w:rPr>
      </w:pPr>
      <w:r w:rsidRPr="007569D3">
        <w:rPr>
          <w:rFonts w:ascii="Calibri" w:hAnsi="Calibri"/>
          <w:color w:val="00838B"/>
          <w:sz w:val="22"/>
          <w:szCs w:val="22"/>
        </w:rPr>
        <w:t xml:space="preserve">How will the SC CTC Survey </w:t>
      </w:r>
      <w:r w:rsidR="00231115" w:rsidRPr="007569D3">
        <w:rPr>
          <w:rFonts w:ascii="Calibri" w:hAnsi="Calibri"/>
          <w:color w:val="00838B"/>
          <w:sz w:val="22"/>
          <w:szCs w:val="22"/>
        </w:rPr>
        <w:t>b</w:t>
      </w:r>
      <w:r w:rsidRPr="007569D3">
        <w:rPr>
          <w:rFonts w:ascii="Calibri" w:hAnsi="Calibri"/>
          <w:color w:val="00838B"/>
          <w:sz w:val="22"/>
          <w:szCs w:val="22"/>
        </w:rPr>
        <w:t xml:space="preserve">e </w:t>
      </w:r>
      <w:r w:rsidR="00231115" w:rsidRPr="007569D3">
        <w:rPr>
          <w:rFonts w:ascii="Calibri" w:hAnsi="Calibri"/>
          <w:color w:val="00838B"/>
          <w:sz w:val="22"/>
          <w:szCs w:val="22"/>
        </w:rPr>
        <w:t>a</w:t>
      </w:r>
      <w:r w:rsidRPr="007569D3">
        <w:rPr>
          <w:rFonts w:ascii="Calibri" w:hAnsi="Calibri"/>
          <w:color w:val="00838B"/>
          <w:sz w:val="22"/>
          <w:szCs w:val="22"/>
        </w:rPr>
        <w:t>dministered</w:t>
      </w:r>
      <w:r w:rsidRPr="007569D3">
        <w:rPr>
          <w:rFonts w:ascii="Calibri" w:hAnsi="Calibri"/>
          <w:i/>
          <w:color w:val="00838B"/>
          <w:sz w:val="22"/>
          <w:szCs w:val="22"/>
        </w:rPr>
        <w:t>?</w:t>
      </w:r>
    </w:p>
    <w:p w14:paraId="6A05A809" w14:textId="77777777" w:rsidR="00AA136C" w:rsidRPr="0051663A" w:rsidRDefault="00AA136C" w:rsidP="00B02D10">
      <w:pPr>
        <w:jc w:val="both"/>
        <w:rPr>
          <w:rFonts w:ascii="Calibri" w:hAnsi="Calibri" w:cs="Arial"/>
          <w:sz w:val="22"/>
          <w:szCs w:val="22"/>
        </w:rPr>
      </w:pPr>
    </w:p>
    <w:p w14:paraId="1CCDE007" w14:textId="4A9A328F" w:rsidR="00121018" w:rsidRPr="0051663A" w:rsidRDefault="00121018" w:rsidP="00193370">
      <w:pPr>
        <w:numPr>
          <w:ilvl w:val="0"/>
          <w:numId w:val="7"/>
        </w:numPr>
        <w:jc w:val="both"/>
        <w:rPr>
          <w:rFonts w:ascii="Calibri" w:hAnsi="Calibri" w:cs="Arial"/>
          <w:sz w:val="22"/>
          <w:szCs w:val="22"/>
        </w:rPr>
      </w:pPr>
      <w:r w:rsidRPr="24F08851">
        <w:rPr>
          <w:rFonts w:ascii="Calibri" w:hAnsi="Calibri" w:cs="Arial"/>
          <w:sz w:val="22"/>
          <w:szCs w:val="22"/>
        </w:rPr>
        <w:t>Online administration is recommended</w:t>
      </w:r>
      <w:r w:rsidR="6260F57A" w:rsidRPr="24F08851">
        <w:rPr>
          <w:rFonts w:ascii="Calibri" w:hAnsi="Calibri" w:cs="Arial"/>
          <w:sz w:val="22"/>
          <w:szCs w:val="22"/>
        </w:rPr>
        <w:t>. Paper/pencil administration will be available by request on a case basis.</w:t>
      </w:r>
    </w:p>
    <w:p w14:paraId="5A39BBE3" w14:textId="77777777" w:rsidR="00267857" w:rsidRPr="007569D3" w:rsidRDefault="00267857" w:rsidP="00B02D10">
      <w:pPr>
        <w:jc w:val="both"/>
        <w:rPr>
          <w:rFonts w:ascii="Calibri" w:hAnsi="Calibri" w:cs="Arial"/>
          <w:color w:val="00838B"/>
          <w:sz w:val="22"/>
          <w:szCs w:val="22"/>
        </w:rPr>
      </w:pPr>
    </w:p>
    <w:p w14:paraId="3E2747D8" w14:textId="77777777" w:rsidR="00AE7916" w:rsidRPr="007569D3" w:rsidRDefault="00AE7916" w:rsidP="00AE7916">
      <w:pPr>
        <w:pStyle w:val="Heading3"/>
        <w:spacing w:before="0" w:after="0"/>
        <w:jc w:val="both"/>
        <w:rPr>
          <w:rFonts w:ascii="Calibri" w:hAnsi="Calibri"/>
          <w:i/>
          <w:color w:val="00838B"/>
          <w:sz w:val="22"/>
          <w:szCs w:val="22"/>
        </w:rPr>
      </w:pPr>
      <w:r w:rsidRPr="007569D3">
        <w:rPr>
          <w:rFonts w:ascii="Calibri" w:hAnsi="Calibri"/>
          <w:color w:val="00838B"/>
          <w:sz w:val="22"/>
          <w:szCs w:val="22"/>
        </w:rPr>
        <w:t>How much time will be needed to administer the survey?</w:t>
      </w:r>
    </w:p>
    <w:p w14:paraId="41C8F396" w14:textId="77777777" w:rsidR="00AE7916" w:rsidRPr="0051663A" w:rsidRDefault="00AE7916" w:rsidP="00AE7916">
      <w:pPr>
        <w:jc w:val="both"/>
        <w:rPr>
          <w:rFonts w:ascii="Calibri" w:hAnsi="Calibri" w:cs="Arial"/>
          <w:sz w:val="22"/>
          <w:szCs w:val="22"/>
        </w:rPr>
      </w:pPr>
    </w:p>
    <w:p w14:paraId="4B33B3F1" w14:textId="45450C6D" w:rsidR="00AE7916" w:rsidRPr="0051663A" w:rsidRDefault="0056288A" w:rsidP="00193370">
      <w:pPr>
        <w:numPr>
          <w:ilvl w:val="0"/>
          <w:numId w:val="7"/>
        </w:numPr>
        <w:jc w:val="both"/>
        <w:rPr>
          <w:rFonts w:ascii="Calibri" w:hAnsi="Calibri" w:cs="Arial"/>
          <w:sz w:val="22"/>
          <w:szCs w:val="22"/>
        </w:rPr>
      </w:pPr>
      <w:r w:rsidRPr="24F08851">
        <w:rPr>
          <w:rFonts w:ascii="Calibri" w:hAnsi="Calibri" w:cs="Arial"/>
          <w:sz w:val="22"/>
          <w:szCs w:val="22"/>
        </w:rPr>
        <w:t xml:space="preserve">To respect classroom instructional time, </w:t>
      </w:r>
      <w:r w:rsidR="00620F4D" w:rsidRPr="24F08851">
        <w:rPr>
          <w:rFonts w:ascii="Calibri" w:hAnsi="Calibri" w:cs="Arial"/>
          <w:sz w:val="22"/>
          <w:szCs w:val="22"/>
        </w:rPr>
        <w:t xml:space="preserve">only the short version of the survey is being administered during </w:t>
      </w:r>
      <w:r w:rsidR="00C53C7F" w:rsidRPr="24F08851">
        <w:rPr>
          <w:rFonts w:ascii="Calibri" w:hAnsi="Calibri" w:cs="Arial"/>
          <w:sz w:val="22"/>
          <w:szCs w:val="22"/>
        </w:rPr>
        <w:t>20</w:t>
      </w:r>
      <w:r w:rsidR="001E4E07" w:rsidRPr="24F08851">
        <w:rPr>
          <w:rFonts w:ascii="Calibri" w:hAnsi="Calibri" w:cs="Arial"/>
          <w:sz w:val="22"/>
          <w:szCs w:val="22"/>
        </w:rPr>
        <w:t>2</w:t>
      </w:r>
      <w:r w:rsidR="6FD64B19" w:rsidRPr="24F08851">
        <w:rPr>
          <w:rFonts w:ascii="Calibri" w:hAnsi="Calibri" w:cs="Arial"/>
          <w:sz w:val="22"/>
          <w:szCs w:val="22"/>
        </w:rPr>
        <w:t>4</w:t>
      </w:r>
      <w:r w:rsidRPr="24F08851">
        <w:rPr>
          <w:rFonts w:ascii="Calibri" w:hAnsi="Calibri" w:cs="Arial"/>
          <w:sz w:val="22"/>
          <w:szCs w:val="22"/>
        </w:rPr>
        <w:t xml:space="preserve">.  Approximate administration time </w:t>
      </w:r>
      <w:r w:rsidR="00620F4D" w:rsidRPr="24F08851">
        <w:rPr>
          <w:rFonts w:ascii="Calibri" w:hAnsi="Calibri" w:cs="Arial"/>
          <w:sz w:val="22"/>
          <w:szCs w:val="22"/>
        </w:rPr>
        <w:t>i</w:t>
      </w:r>
      <w:r w:rsidR="00254332" w:rsidRPr="24F08851">
        <w:rPr>
          <w:rFonts w:ascii="Calibri" w:hAnsi="Calibri" w:cs="Arial"/>
          <w:sz w:val="22"/>
          <w:szCs w:val="22"/>
        </w:rPr>
        <w:t>s</w:t>
      </w:r>
      <w:r w:rsidR="00B74CFE" w:rsidRPr="24F08851">
        <w:rPr>
          <w:rFonts w:ascii="Calibri" w:hAnsi="Calibri" w:cs="Arial"/>
          <w:sz w:val="22"/>
          <w:szCs w:val="22"/>
        </w:rPr>
        <w:t xml:space="preserve"> about </w:t>
      </w:r>
      <w:r w:rsidRPr="24F08851">
        <w:rPr>
          <w:rFonts w:ascii="Calibri" w:hAnsi="Calibri" w:cs="Arial"/>
          <w:sz w:val="22"/>
          <w:szCs w:val="22"/>
        </w:rPr>
        <w:t>15</w:t>
      </w:r>
      <w:r w:rsidR="0049347E" w:rsidRPr="24F08851">
        <w:rPr>
          <w:rFonts w:ascii="Calibri" w:hAnsi="Calibri" w:cs="Arial"/>
          <w:sz w:val="22"/>
          <w:szCs w:val="22"/>
        </w:rPr>
        <w:t>-20</w:t>
      </w:r>
      <w:r w:rsidRPr="24F08851">
        <w:rPr>
          <w:rFonts w:ascii="Calibri" w:hAnsi="Calibri" w:cs="Arial"/>
          <w:sz w:val="22"/>
          <w:szCs w:val="22"/>
        </w:rPr>
        <w:t xml:space="preserve"> minutes.  </w:t>
      </w:r>
    </w:p>
    <w:p w14:paraId="72A3D3EC" w14:textId="77777777" w:rsidR="00AE7916" w:rsidRPr="0051663A" w:rsidRDefault="00AE7916" w:rsidP="00121018">
      <w:pPr>
        <w:pStyle w:val="Heading3"/>
        <w:spacing w:before="0" w:after="0"/>
        <w:jc w:val="both"/>
        <w:rPr>
          <w:rFonts w:ascii="Calibri" w:hAnsi="Calibri"/>
          <w:sz w:val="22"/>
          <w:szCs w:val="22"/>
        </w:rPr>
      </w:pPr>
    </w:p>
    <w:p w14:paraId="1DA21A8D" w14:textId="77777777" w:rsidR="00121018" w:rsidRPr="007569D3" w:rsidRDefault="00121018" w:rsidP="00121018">
      <w:pPr>
        <w:pStyle w:val="Heading3"/>
        <w:spacing w:before="0" w:after="0"/>
        <w:jc w:val="both"/>
        <w:rPr>
          <w:rFonts w:ascii="Calibri" w:hAnsi="Calibri"/>
          <w:i/>
          <w:color w:val="00838B"/>
          <w:sz w:val="22"/>
          <w:szCs w:val="22"/>
        </w:rPr>
      </w:pPr>
      <w:r w:rsidRPr="007569D3">
        <w:rPr>
          <w:rFonts w:ascii="Calibri" w:hAnsi="Calibri"/>
          <w:color w:val="00838B"/>
          <w:sz w:val="22"/>
          <w:szCs w:val="22"/>
        </w:rPr>
        <w:t>How much will survey administration cost?</w:t>
      </w:r>
    </w:p>
    <w:p w14:paraId="0D0B940D" w14:textId="77777777" w:rsidR="00121018" w:rsidRPr="0051663A" w:rsidRDefault="00121018" w:rsidP="00121018">
      <w:pPr>
        <w:jc w:val="both"/>
        <w:rPr>
          <w:rFonts w:ascii="Calibri" w:hAnsi="Calibri" w:cs="Arial"/>
          <w:sz w:val="22"/>
          <w:szCs w:val="22"/>
        </w:rPr>
      </w:pPr>
    </w:p>
    <w:p w14:paraId="0D94C77D" w14:textId="77777777" w:rsidR="00121018" w:rsidRPr="0051663A" w:rsidRDefault="00763A75" w:rsidP="00193370">
      <w:pPr>
        <w:numPr>
          <w:ilvl w:val="0"/>
          <w:numId w:val="7"/>
        </w:numPr>
        <w:jc w:val="both"/>
        <w:rPr>
          <w:rFonts w:ascii="Calibri" w:hAnsi="Calibri" w:cs="Arial"/>
          <w:sz w:val="22"/>
          <w:szCs w:val="22"/>
        </w:rPr>
      </w:pPr>
      <w:r w:rsidRPr="00DF2D9B">
        <w:rPr>
          <w:rFonts w:ascii="Calibri" w:hAnsi="Calibri" w:cs="Arial"/>
          <w:sz w:val="22"/>
          <w:szCs w:val="22"/>
        </w:rPr>
        <w:t>DAODAS will s</w:t>
      </w:r>
      <w:r w:rsidR="00620F4D">
        <w:rPr>
          <w:rFonts w:ascii="Calibri" w:hAnsi="Calibri" w:cs="Arial"/>
          <w:sz w:val="22"/>
          <w:szCs w:val="22"/>
        </w:rPr>
        <w:t xml:space="preserve">erve as sole fiscal agent, meaning the local </w:t>
      </w:r>
      <w:r w:rsidR="001A449C">
        <w:rPr>
          <w:rFonts w:ascii="Calibri" w:hAnsi="Calibri" w:cs="Arial"/>
          <w:sz w:val="22"/>
          <w:szCs w:val="22"/>
        </w:rPr>
        <w:t xml:space="preserve">alcohol and other drug </w:t>
      </w:r>
      <w:r w:rsidR="00620F4D">
        <w:rPr>
          <w:rFonts w:ascii="Calibri" w:hAnsi="Calibri" w:cs="Arial"/>
          <w:sz w:val="22"/>
          <w:szCs w:val="22"/>
        </w:rPr>
        <w:t xml:space="preserve">system provider will not be responsible for making payment to the vendor.  </w:t>
      </w:r>
      <w:r>
        <w:rPr>
          <w:rFonts w:ascii="Calibri" w:hAnsi="Calibri" w:cs="Arial"/>
          <w:sz w:val="22"/>
          <w:szCs w:val="22"/>
        </w:rPr>
        <w:t xml:space="preserve"> </w:t>
      </w:r>
      <w:r w:rsidRPr="0051663A">
        <w:rPr>
          <w:rFonts w:ascii="Calibri" w:hAnsi="Calibri" w:cs="Arial"/>
          <w:sz w:val="22"/>
          <w:szCs w:val="22"/>
        </w:rPr>
        <w:t xml:space="preserve"> </w:t>
      </w:r>
    </w:p>
    <w:p w14:paraId="0E27B00A" w14:textId="77777777" w:rsidR="00121018" w:rsidRPr="0051663A" w:rsidRDefault="00121018" w:rsidP="00B02D10">
      <w:pPr>
        <w:jc w:val="both"/>
        <w:rPr>
          <w:rFonts w:ascii="Calibri" w:hAnsi="Calibri" w:cs="Arial"/>
          <w:sz w:val="22"/>
          <w:szCs w:val="22"/>
        </w:rPr>
      </w:pPr>
    </w:p>
    <w:p w14:paraId="6B84FDD3" w14:textId="77777777" w:rsidR="000C78C8" w:rsidRPr="007569D3" w:rsidRDefault="000C78C8" w:rsidP="000C78C8">
      <w:pPr>
        <w:pStyle w:val="Heading3"/>
        <w:spacing w:before="0" w:after="0"/>
        <w:jc w:val="both"/>
        <w:rPr>
          <w:rFonts w:ascii="Calibri" w:hAnsi="Calibri"/>
          <w:i/>
          <w:color w:val="00838B"/>
          <w:sz w:val="22"/>
          <w:szCs w:val="22"/>
        </w:rPr>
      </w:pPr>
      <w:r w:rsidRPr="007569D3">
        <w:rPr>
          <w:rFonts w:ascii="Calibri" w:hAnsi="Calibri"/>
          <w:color w:val="00838B"/>
          <w:sz w:val="22"/>
          <w:szCs w:val="22"/>
        </w:rPr>
        <w:t>When will survey administration take place?</w:t>
      </w:r>
    </w:p>
    <w:p w14:paraId="60061E4C" w14:textId="77777777" w:rsidR="000C78C8" w:rsidRPr="0051663A" w:rsidRDefault="000C78C8" w:rsidP="000C78C8">
      <w:pPr>
        <w:jc w:val="both"/>
        <w:rPr>
          <w:rFonts w:ascii="Calibri" w:hAnsi="Calibri" w:cs="Arial"/>
          <w:sz w:val="22"/>
          <w:szCs w:val="22"/>
        </w:rPr>
      </w:pPr>
    </w:p>
    <w:p w14:paraId="18AC38D7" w14:textId="0398F31D" w:rsidR="009C4B8E" w:rsidRDefault="009C4B8E" w:rsidP="24F08851">
      <w:pPr>
        <w:numPr>
          <w:ilvl w:val="0"/>
          <w:numId w:val="7"/>
        </w:numPr>
        <w:jc w:val="both"/>
        <w:rPr>
          <w:rFonts w:ascii="Calibri" w:hAnsi="Calibri"/>
          <w:sz w:val="22"/>
          <w:szCs w:val="22"/>
        </w:rPr>
      </w:pPr>
      <w:r w:rsidRPr="24F08851">
        <w:rPr>
          <w:rFonts w:ascii="Calibri" w:hAnsi="Calibri"/>
          <w:sz w:val="22"/>
          <w:szCs w:val="22"/>
        </w:rPr>
        <w:t>Survey administra</w:t>
      </w:r>
      <w:r w:rsidR="002710F8" w:rsidRPr="24F08851">
        <w:rPr>
          <w:rFonts w:ascii="Calibri" w:hAnsi="Calibri"/>
          <w:sz w:val="22"/>
          <w:szCs w:val="22"/>
        </w:rPr>
        <w:t xml:space="preserve">tion </w:t>
      </w:r>
      <w:r w:rsidR="00222531" w:rsidRPr="24F08851">
        <w:rPr>
          <w:rFonts w:ascii="Calibri" w:hAnsi="Calibri"/>
          <w:sz w:val="22"/>
          <w:szCs w:val="22"/>
        </w:rPr>
        <w:t xml:space="preserve">is </w:t>
      </w:r>
      <w:r w:rsidR="002710F8" w:rsidRPr="24F08851">
        <w:rPr>
          <w:rFonts w:ascii="Calibri" w:hAnsi="Calibri"/>
          <w:sz w:val="22"/>
          <w:szCs w:val="22"/>
        </w:rPr>
        <w:t xml:space="preserve">anticipated to take place </w:t>
      </w:r>
      <w:r w:rsidR="1C76054C" w:rsidRPr="24F08851">
        <w:rPr>
          <w:rFonts w:ascii="Calibri" w:hAnsi="Calibri"/>
          <w:sz w:val="22"/>
          <w:szCs w:val="22"/>
        </w:rPr>
        <w:t>January 22-March 15, 2024</w:t>
      </w:r>
    </w:p>
    <w:p w14:paraId="6359CD39" w14:textId="43DBC207" w:rsidR="1C76054C" w:rsidRDefault="1C76054C" w:rsidP="24F08851">
      <w:pPr>
        <w:numPr>
          <w:ilvl w:val="0"/>
          <w:numId w:val="7"/>
        </w:numPr>
        <w:spacing w:line="259" w:lineRule="auto"/>
        <w:jc w:val="both"/>
        <w:rPr>
          <w:rFonts w:ascii="Calibri" w:hAnsi="Calibri" w:cs="Arial"/>
          <w:sz w:val="22"/>
          <w:szCs w:val="22"/>
        </w:rPr>
      </w:pPr>
      <w:r w:rsidRPr="24F08851">
        <w:rPr>
          <w:rFonts w:ascii="Calibri" w:hAnsi="Calibri" w:cs="Arial"/>
          <w:sz w:val="22"/>
          <w:szCs w:val="22"/>
        </w:rPr>
        <w:t>Schools requesting paper surveys, on a case-by-case basis, will have the deadline of paper form submission communicated to them directly by DAODAS</w:t>
      </w:r>
    </w:p>
    <w:p w14:paraId="44EAFD9C" w14:textId="77777777" w:rsidR="00C53C7F" w:rsidRPr="0051663A" w:rsidRDefault="00C53C7F" w:rsidP="000C78C8">
      <w:pPr>
        <w:jc w:val="both"/>
        <w:rPr>
          <w:rFonts w:ascii="Calibri" w:hAnsi="Calibri" w:cs="Arial"/>
          <w:sz w:val="22"/>
          <w:szCs w:val="22"/>
        </w:rPr>
      </w:pPr>
    </w:p>
    <w:p w14:paraId="4B94D5A5" w14:textId="5CC535DB" w:rsidR="00B02D10" w:rsidRPr="00193370" w:rsidRDefault="007569D3" w:rsidP="24F08851">
      <w:pPr>
        <w:pStyle w:val="Heading2"/>
        <w:pBdr>
          <w:bottom w:val="single" w:sz="4" w:space="1" w:color="auto"/>
        </w:pBdr>
        <w:jc w:val="both"/>
        <w:rPr>
          <w:rFonts w:ascii="Calibri" w:hAnsi="Calibri" w:cs="Arial"/>
          <w:i/>
          <w:iCs/>
          <w:color w:val="0070C0"/>
          <w:sz w:val="22"/>
          <w:szCs w:val="22"/>
        </w:rPr>
      </w:pPr>
      <w:r w:rsidRPr="00C04755">
        <w:rPr>
          <w:rFonts w:ascii="Times New Roman" w:hAnsi="Times New Roman"/>
          <w:noProof/>
        </w:rPr>
        <w:drawing>
          <wp:anchor distT="0" distB="0" distL="114300" distR="114300" simplePos="0" relativeHeight="251666944" behindDoc="0" locked="0" layoutInCell="1" allowOverlap="1" wp14:anchorId="1C51927C" wp14:editId="006D524D">
            <wp:simplePos x="0" y="0"/>
            <wp:positionH relativeFrom="column">
              <wp:posOffset>4876800</wp:posOffset>
            </wp:positionH>
            <wp:positionV relativeFrom="paragraph">
              <wp:posOffset>1269365</wp:posOffset>
            </wp:positionV>
            <wp:extent cx="1974850" cy="648970"/>
            <wp:effectExtent l="0" t="0" r="635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007C346C" w:rsidRPr="00193370">
        <w:rPr>
          <w:i/>
          <w:noProof/>
          <w:color w:val="0070C0"/>
        </w:rPr>
        <w:drawing>
          <wp:anchor distT="0" distB="0" distL="114300" distR="114300" simplePos="0" relativeHeight="251654656" behindDoc="1" locked="0" layoutInCell="1" allowOverlap="1" wp14:anchorId="09E9E5EF" wp14:editId="07777777">
            <wp:simplePos x="0" y="0"/>
            <wp:positionH relativeFrom="column">
              <wp:posOffset>5273040</wp:posOffset>
            </wp:positionH>
            <wp:positionV relativeFrom="paragraph">
              <wp:posOffset>8834120</wp:posOffset>
            </wp:positionV>
            <wp:extent cx="1901190" cy="583565"/>
            <wp:effectExtent l="0" t="0" r="3810" b="6985"/>
            <wp:wrapNone/>
            <wp:docPr id="18" name="Picture 2" descr="http://www.daodas.sc.gov/wp-content/themes/daodas/assets/images/logos/logo-da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odas.sc.gov/wp-content/themes/daodas/assets/images/logos/logo-daod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46C" w:rsidRPr="00193370">
        <w:rPr>
          <w:i/>
          <w:noProof/>
          <w:color w:val="0070C0"/>
        </w:rPr>
        <w:drawing>
          <wp:anchor distT="0" distB="0" distL="114300" distR="114300" simplePos="0" relativeHeight="251652608" behindDoc="1" locked="0" layoutInCell="1" allowOverlap="1" wp14:anchorId="24C1D1B4" wp14:editId="07777777">
            <wp:simplePos x="0" y="0"/>
            <wp:positionH relativeFrom="column">
              <wp:posOffset>5273040</wp:posOffset>
            </wp:positionH>
            <wp:positionV relativeFrom="paragraph">
              <wp:posOffset>8834120</wp:posOffset>
            </wp:positionV>
            <wp:extent cx="1901190" cy="583565"/>
            <wp:effectExtent l="0" t="0" r="3810" b="6985"/>
            <wp:wrapNone/>
            <wp:docPr id="17" name="Picture 2" descr="http://www.daodas.sc.gov/wp-content/themes/daodas/assets/images/logos/logo-dao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odas.sc.gov/wp-content/themes/daodas/assets/images/logos/logo-daod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46C" w:rsidRPr="24F08851">
        <w:rPr>
          <w:rFonts w:ascii="Calibri" w:hAnsi="Calibri" w:cs="Arial"/>
          <w:i/>
          <w:iCs/>
          <w:color w:val="0070C0"/>
          <w:sz w:val="22"/>
          <w:szCs w:val="22"/>
        </w:rPr>
        <w:br w:type="page"/>
      </w:r>
      <w:r w:rsidR="00B02D10" w:rsidRPr="24F08851">
        <w:rPr>
          <w:rFonts w:ascii="Calibri" w:hAnsi="Calibri" w:cs="Arial"/>
          <w:i/>
          <w:iCs/>
          <w:color w:val="00838B"/>
          <w:sz w:val="22"/>
          <w:szCs w:val="22"/>
        </w:rPr>
        <w:lastRenderedPageBreak/>
        <w:t>S</w:t>
      </w:r>
      <w:r w:rsidR="009359AA" w:rsidRPr="24F08851">
        <w:rPr>
          <w:rFonts w:ascii="Calibri" w:hAnsi="Calibri" w:cs="Arial"/>
          <w:i/>
          <w:iCs/>
          <w:color w:val="00838B"/>
          <w:sz w:val="22"/>
          <w:szCs w:val="22"/>
        </w:rPr>
        <w:t>urve</w:t>
      </w:r>
      <w:r w:rsidR="0067586F" w:rsidRPr="24F08851">
        <w:rPr>
          <w:rFonts w:ascii="Calibri" w:hAnsi="Calibri" w:cs="Arial"/>
          <w:i/>
          <w:iCs/>
          <w:color w:val="00838B"/>
          <w:sz w:val="22"/>
          <w:szCs w:val="22"/>
        </w:rPr>
        <w:t>y</w:t>
      </w:r>
      <w:r w:rsidR="00B02D10" w:rsidRPr="24F08851">
        <w:rPr>
          <w:rFonts w:ascii="Calibri" w:hAnsi="Calibri" w:cs="Arial"/>
          <w:i/>
          <w:iCs/>
          <w:color w:val="00838B"/>
          <w:sz w:val="22"/>
          <w:szCs w:val="22"/>
        </w:rPr>
        <w:t xml:space="preserve"> Activitie</w:t>
      </w:r>
      <w:r w:rsidR="618180E1" w:rsidRPr="24F08851">
        <w:rPr>
          <w:rFonts w:ascii="Calibri" w:hAnsi="Calibri" w:cs="Arial"/>
          <w:i/>
          <w:iCs/>
          <w:color w:val="00838B"/>
          <w:sz w:val="22"/>
          <w:szCs w:val="22"/>
        </w:rPr>
        <w:t>s</w:t>
      </w:r>
    </w:p>
    <w:p w14:paraId="2530BBA8"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district be asked to do?</w:t>
      </w:r>
    </w:p>
    <w:p w14:paraId="3DEEC669" w14:textId="77777777" w:rsidR="00AE2C88" w:rsidRPr="0051663A" w:rsidRDefault="00AE2C88" w:rsidP="00AE2C88">
      <w:pPr>
        <w:rPr>
          <w:rFonts w:ascii="Calibri" w:hAnsi="Calibri" w:cs="Arial"/>
          <w:sz w:val="22"/>
          <w:szCs w:val="22"/>
          <w:lang w:eastAsia="ko-KR"/>
        </w:rPr>
      </w:pPr>
    </w:p>
    <w:p w14:paraId="5EA39C76" w14:textId="77777777" w:rsidR="002710F8" w:rsidRDefault="0067586F" w:rsidP="00193370">
      <w:pPr>
        <w:numPr>
          <w:ilvl w:val="0"/>
          <w:numId w:val="7"/>
        </w:numPr>
        <w:jc w:val="both"/>
        <w:rPr>
          <w:rFonts w:ascii="Calibri" w:hAnsi="Calibri" w:cs="Arial"/>
          <w:sz w:val="22"/>
          <w:szCs w:val="22"/>
        </w:rPr>
      </w:pPr>
      <w:r w:rsidRPr="24F08851">
        <w:rPr>
          <w:rFonts w:ascii="Calibri" w:hAnsi="Calibri" w:cs="Arial"/>
          <w:sz w:val="22"/>
          <w:szCs w:val="22"/>
        </w:rPr>
        <w:t xml:space="preserve">Ensure that </w:t>
      </w:r>
      <w:r w:rsidR="00B74CFE" w:rsidRPr="24F08851">
        <w:rPr>
          <w:rFonts w:ascii="Calibri" w:hAnsi="Calibri" w:cs="Arial"/>
          <w:sz w:val="22"/>
          <w:szCs w:val="22"/>
        </w:rPr>
        <w:t xml:space="preserve">parental consent is addressed.  </w:t>
      </w:r>
      <w:r w:rsidR="00B82C10" w:rsidRPr="24F08851">
        <w:rPr>
          <w:rFonts w:ascii="Calibri" w:hAnsi="Calibri" w:cs="Arial"/>
          <w:sz w:val="22"/>
          <w:szCs w:val="22"/>
        </w:rPr>
        <w:t xml:space="preserve">Each school district will determine the type of consent </w:t>
      </w:r>
      <w:r w:rsidR="00B74CFE" w:rsidRPr="24F08851">
        <w:rPr>
          <w:rFonts w:ascii="Calibri" w:hAnsi="Calibri" w:cs="Arial"/>
          <w:sz w:val="22"/>
          <w:szCs w:val="22"/>
        </w:rPr>
        <w:t>procedures necessary</w:t>
      </w:r>
      <w:r w:rsidR="00B82C10" w:rsidRPr="24F08851">
        <w:rPr>
          <w:rFonts w:ascii="Calibri" w:hAnsi="Calibri" w:cs="Arial"/>
          <w:sz w:val="22"/>
          <w:szCs w:val="22"/>
        </w:rPr>
        <w:t xml:space="preserve"> for student participation in the SC CTC Survey. </w:t>
      </w:r>
    </w:p>
    <w:p w14:paraId="32765D95" w14:textId="77777777" w:rsidR="007D5B0D" w:rsidRDefault="007D5B0D" w:rsidP="00193370">
      <w:pPr>
        <w:numPr>
          <w:ilvl w:val="0"/>
          <w:numId w:val="7"/>
        </w:numPr>
        <w:jc w:val="both"/>
        <w:rPr>
          <w:rFonts w:ascii="Calibri" w:hAnsi="Calibri" w:cs="Arial"/>
          <w:sz w:val="22"/>
          <w:szCs w:val="22"/>
        </w:rPr>
      </w:pPr>
      <w:r w:rsidRPr="24F08851">
        <w:rPr>
          <w:rFonts w:ascii="Calibri" w:hAnsi="Calibri" w:cs="Arial"/>
          <w:sz w:val="22"/>
          <w:szCs w:val="22"/>
        </w:rPr>
        <w:t>If possible, designate one ‘SC CTC Survey Week’ for high schools to participate within that time period</w:t>
      </w:r>
    </w:p>
    <w:p w14:paraId="72DCC566" w14:textId="391134BE" w:rsidR="00EA6E6E" w:rsidRPr="00EA6E6E" w:rsidRDefault="00EA6E6E" w:rsidP="00193370">
      <w:pPr>
        <w:numPr>
          <w:ilvl w:val="0"/>
          <w:numId w:val="7"/>
        </w:numPr>
        <w:jc w:val="both"/>
        <w:rPr>
          <w:rFonts w:ascii="Calibri" w:hAnsi="Calibri" w:cs="Arial"/>
          <w:sz w:val="22"/>
          <w:szCs w:val="22"/>
        </w:rPr>
      </w:pPr>
      <w:r w:rsidRPr="24F08851">
        <w:rPr>
          <w:rFonts w:ascii="Calibri" w:hAnsi="Calibri" w:cs="Arial"/>
          <w:sz w:val="22"/>
          <w:szCs w:val="22"/>
        </w:rPr>
        <w:t xml:space="preserve">In coordination with </w:t>
      </w:r>
      <w:r w:rsidR="10A303AE" w:rsidRPr="24F08851">
        <w:rPr>
          <w:rStyle w:val="text"/>
          <w:rFonts w:ascii="Calibri" w:hAnsi="Calibri" w:cs="Arial"/>
          <w:sz w:val="22"/>
          <w:szCs w:val="22"/>
        </w:rPr>
        <w:t xml:space="preserve">your local ATOD Authority </w:t>
      </w:r>
      <w:r w:rsidRPr="24F08851">
        <w:rPr>
          <w:rFonts w:ascii="Calibri" w:hAnsi="Calibri" w:cs="Arial"/>
          <w:sz w:val="22"/>
          <w:szCs w:val="22"/>
        </w:rPr>
        <w:t xml:space="preserve">complete the SC CTC Survey Plan.  </w:t>
      </w:r>
      <w:r w:rsidR="26794E56" w:rsidRPr="24F08851">
        <w:rPr>
          <w:rFonts w:ascii="Calibri" w:hAnsi="Calibri" w:cs="Arial"/>
          <w:sz w:val="22"/>
          <w:szCs w:val="22"/>
        </w:rPr>
        <w:t>Your local ATOD Authority</w:t>
      </w:r>
      <w:r w:rsidRPr="24F08851">
        <w:rPr>
          <w:rFonts w:ascii="Calibri" w:hAnsi="Calibri" w:cs="Arial"/>
          <w:sz w:val="22"/>
          <w:szCs w:val="22"/>
        </w:rPr>
        <w:t xml:space="preserve"> will submit the Survey Plan to </w:t>
      </w:r>
      <w:r w:rsidR="48B80100" w:rsidRPr="24F08851">
        <w:rPr>
          <w:rFonts w:ascii="Calibri" w:hAnsi="Calibri" w:cs="Arial"/>
          <w:sz w:val="22"/>
          <w:szCs w:val="22"/>
        </w:rPr>
        <w:t>Emma Zawacki</w:t>
      </w:r>
      <w:r w:rsidR="00C008D8" w:rsidRPr="24F08851">
        <w:rPr>
          <w:rFonts w:ascii="Calibri" w:hAnsi="Calibri" w:cs="Arial"/>
          <w:sz w:val="22"/>
          <w:szCs w:val="22"/>
        </w:rPr>
        <w:t>,</w:t>
      </w:r>
      <w:r w:rsidR="00800311" w:rsidRPr="24F08851">
        <w:rPr>
          <w:rFonts w:ascii="Calibri" w:hAnsi="Calibri" w:cs="Arial"/>
          <w:sz w:val="22"/>
          <w:szCs w:val="22"/>
        </w:rPr>
        <w:t xml:space="preserve"> </w:t>
      </w:r>
      <w:r w:rsidR="1935FC09" w:rsidRPr="24F08851">
        <w:rPr>
          <w:rFonts w:ascii="Calibri" w:hAnsi="Calibri" w:cs="Arial"/>
          <w:sz w:val="22"/>
          <w:szCs w:val="22"/>
        </w:rPr>
        <w:t>Epidemiologist</w:t>
      </w:r>
      <w:r w:rsidR="00800311" w:rsidRPr="24F08851">
        <w:rPr>
          <w:rFonts w:ascii="Calibri" w:hAnsi="Calibri" w:cs="Arial"/>
          <w:sz w:val="22"/>
          <w:szCs w:val="22"/>
        </w:rPr>
        <w:t>,</w:t>
      </w:r>
      <w:r w:rsidR="00E06523" w:rsidRPr="24F08851">
        <w:rPr>
          <w:rFonts w:ascii="Calibri" w:hAnsi="Calibri" w:cs="Arial"/>
          <w:sz w:val="22"/>
          <w:szCs w:val="22"/>
        </w:rPr>
        <w:t xml:space="preserve"> at the SC Department of Alcohol and Other Drug Abuse Services (DAODAS)</w:t>
      </w:r>
      <w:r w:rsidR="001F3D65" w:rsidRPr="24F08851">
        <w:rPr>
          <w:rFonts w:ascii="Calibri" w:hAnsi="Calibri" w:cs="Arial"/>
          <w:sz w:val="22"/>
          <w:szCs w:val="22"/>
        </w:rPr>
        <w:t>.</w:t>
      </w:r>
      <w:r w:rsidRPr="24F08851">
        <w:rPr>
          <w:rFonts w:ascii="Calibri" w:hAnsi="Calibri" w:cs="Arial"/>
          <w:sz w:val="22"/>
          <w:szCs w:val="22"/>
        </w:rPr>
        <w:t xml:space="preserve"> </w:t>
      </w:r>
    </w:p>
    <w:p w14:paraId="3656B9AB" w14:textId="77777777" w:rsidR="00B02D10" w:rsidRPr="007569D3" w:rsidRDefault="00B02D10" w:rsidP="00B02D10">
      <w:pPr>
        <w:pStyle w:val="Heading3"/>
        <w:spacing w:before="0" w:after="0"/>
        <w:jc w:val="both"/>
        <w:rPr>
          <w:rFonts w:ascii="Calibri" w:hAnsi="Calibri"/>
          <w:color w:val="00838B"/>
          <w:sz w:val="22"/>
          <w:szCs w:val="22"/>
        </w:rPr>
      </w:pPr>
    </w:p>
    <w:p w14:paraId="05A0E198"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school be asked to do?</w:t>
      </w:r>
    </w:p>
    <w:p w14:paraId="4BCE4AF9" w14:textId="29C46EEB" w:rsidR="00CB4A08" w:rsidRDefault="00CB4A08" w:rsidP="24F08851">
      <w:pPr>
        <w:numPr>
          <w:ilvl w:val="0"/>
          <w:numId w:val="8"/>
        </w:numPr>
        <w:jc w:val="both"/>
        <w:rPr>
          <w:rFonts w:ascii="Calibri" w:hAnsi="Calibri"/>
          <w:sz w:val="22"/>
          <w:szCs w:val="22"/>
        </w:rPr>
      </w:pPr>
      <w:r w:rsidRPr="24F08851">
        <w:rPr>
          <w:rFonts w:ascii="Calibri" w:hAnsi="Calibri" w:cs="Arial"/>
          <w:sz w:val="22"/>
          <w:szCs w:val="22"/>
        </w:rPr>
        <w:t xml:space="preserve">Identify a school contact person to work with </w:t>
      </w:r>
      <w:r w:rsidR="4A632414" w:rsidRPr="24F08851">
        <w:rPr>
          <w:rStyle w:val="text"/>
          <w:rFonts w:ascii="Calibri" w:hAnsi="Calibri" w:cs="Arial"/>
          <w:sz w:val="22"/>
          <w:szCs w:val="22"/>
        </w:rPr>
        <w:t>your local ATOD Authority</w:t>
      </w:r>
    </w:p>
    <w:p w14:paraId="38E9F487" w14:textId="77777777" w:rsidR="00B57B06" w:rsidRPr="0051663A" w:rsidRDefault="00B57B06" w:rsidP="00193370">
      <w:pPr>
        <w:numPr>
          <w:ilvl w:val="0"/>
          <w:numId w:val="8"/>
        </w:numPr>
        <w:jc w:val="both"/>
        <w:rPr>
          <w:rStyle w:val="text"/>
          <w:rFonts w:ascii="Calibri" w:hAnsi="Calibri" w:cs="Arial"/>
          <w:sz w:val="22"/>
          <w:szCs w:val="22"/>
        </w:rPr>
      </w:pPr>
      <w:r w:rsidRPr="0051663A">
        <w:rPr>
          <w:rFonts w:ascii="Calibri" w:hAnsi="Calibri" w:cs="Arial"/>
          <w:sz w:val="22"/>
          <w:szCs w:val="22"/>
        </w:rPr>
        <w:t xml:space="preserve">Administer the SC CTC Survey to students as </w:t>
      </w:r>
      <w:r w:rsidR="00B74CFE">
        <w:rPr>
          <w:rFonts w:ascii="Calibri" w:hAnsi="Calibri" w:cs="Arial"/>
          <w:sz w:val="22"/>
          <w:szCs w:val="22"/>
        </w:rPr>
        <w:t>described</w:t>
      </w:r>
      <w:r w:rsidR="00B74CFE" w:rsidRPr="0051663A">
        <w:rPr>
          <w:rFonts w:ascii="Calibri" w:hAnsi="Calibri" w:cs="Arial"/>
          <w:sz w:val="22"/>
          <w:szCs w:val="22"/>
        </w:rPr>
        <w:t xml:space="preserve"> </w:t>
      </w:r>
      <w:r w:rsidRPr="0051663A">
        <w:rPr>
          <w:rFonts w:ascii="Calibri" w:hAnsi="Calibri" w:cs="Arial"/>
          <w:sz w:val="22"/>
          <w:szCs w:val="22"/>
        </w:rPr>
        <w:t xml:space="preserve">in the SC CTC Survey Plan. </w:t>
      </w:r>
      <w:r w:rsidR="00E06523">
        <w:rPr>
          <w:rFonts w:ascii="Calibri" w:hAnsi="Calibri" w:cs="Arial"/>
          <w:sz w:val="22"/>
          <w:szCs w:val="22"/>
        </w:rPr>
        <w:t>S</w:t>
      </w:r>
      <w:r w:rsidRPr="0051663A">
        <w:rPr>
          <w:rStyle w:val="text"/>
          <w:rFonts w:ascii="Calibri" w:hAnsi="Calibri" w:cs="Arial"/>
          <w:sz w:val="22"/>
          <w:szCs w:val="22"/>
        </w:rPr>
        <w:t>urvey instructions for both the online and paper/pencil versions of the survey</w:t>
      </w:r>
      <w:r w:rsidR="00E06523">
        <w:rPr>
          <w:rStyle w:val="text"/>
          <w:rFonts w:ascii="Calibri" w:hAnsi="Calibri" w:cs="Arial"/>
          <w:sz w:val="22"/>
          <w:szCs w:val="22"/>
        </w:rPr>
        <w:t xml:space="preserve"> will be provided</w:t>
      </w:r>
      <w:r w:rsidRPr="0051663A">
        <w:rPr>
          <w:rStyle w:val="text"/>
          <w:rFonts w:ascii="Calibri" w:hAnsi="Calibri" w:cs="Arial"/>
          <w:sz w:val="22"/>
          <w:szCs w:val="22"/>
        </w:rPr>
        <w:t xml:space="preserve">. </w:t>
      </w:r>
    </w:p>
    <w:p w14:paraId="2BE254A1" w14:textId="31BB7DE0" w:rsidR="00B02D10" w:rsidRPr="007569D3" w:rsidRDefault="00B57B06" w:rsidP="24F08851">
      <w:pPr>
        <w:numPr>
          <w:ilvl w:val="0"/>
          <w:numId w:val="8"/>
        </w:numPr>
        <w:jc w:val="both"/>
        <w:rPr>
          <w:rFonts w:ascii="Calibri" w:hAnsi="Calibri"/>
          <w:sz w:val="22"/>
          <w:szCs w:val="22"/>
        </w:rPr>
      </w:pPr>
      <w:r w:rsidRPr="24F08851">
        <w:rPr>
          <w:rStyle w:val="text"/>
          <w:rFonts w:ascii="Calibri" w:hAnsi="Calibri" w:cs="Arial"/>
          <w:sz w:val="22"/>
          <w:szCs w:val="22"/>
        </w:rPr>
        <w:t>If the paper/pencil survey is administered, submit completed surveys to your local ATOD Authority</w:t>
      </w:r>
    </w:p>
    <w:p w14:paraId="0CFD5842" w14:textId="0ADADEA7" w:rsidR="00B02D10" w:rsidRPr="007569D3" w:rsidRDefault="00B02D10" w:rsidP="24F08851">
      <w:pPr>
        <w:jc w:val="both"/>
        <w:rPr>
          <w:rFonts w:ascii="Calibri" w:hAnsi="Calibri"/>
          <w:b/>
          <w:bCs/>
          <w:color w:val="00838B"/>
          <w:sz w:val="22"/>
          <w:szCs w:val="22"/>
        </w:rPr>
      </w:pPr>
    </w:p>
    <w:p w14:paraId="1E25702B" w14:textId="6A736295" w:rsidR="00B02D10" w:rsidRPr="007569D3" w:rsidRDefault="00B02D10" w:rsidP="24F08851">
      <w:pPr>
        <w:jc w:val="both"/>
        <w:rPr>
          <w:rFonts w:ascii="Calibri" w:hAnsi="Calibri"/>
          <w:b/>
          <w:bCs/>
          <w:color w:val="00838B"/>
          <w:sz w:val="22"/>
          <w:szCs w:val="22"/>
        </w:rPr>
      </w:pPr>
      <w:r w:rsidRPr="24F08851">
        <w:rPr>
          <w:rFonts w:ascii="Calibri" w:hAnsi="Calibri"/>
          <w:b/>
          <w:bCs/>
          <w:color w:val="00838B"/>
          <w:sz w:val="22"/>
          <w:szCs w:val="22"/>
        </w:rPr>
        <w:t>What will classroom teachers be asked to do?</w:t>
      </w:r>
    </w:p>
    <w:p w14:paraId="7FD2788A" w14:textId="77777777" w:rsidR="00B02D10" w:rsidRPr="0051663A" w:rsidRDefault="00B02D10" w:rsidP="00193370">
      <w:pPr>
        <w:numPr>
          <w:ilvl w:val="0"/>
          <w:numId w:val="9"/>
        </w:numPr>
        <w:jc w:val="both"/>
        <w:rPr>
          <w:rFonts w:ascii="Calibri" w:hAnsi="Calibri" w:cs="Arial"/>
          <w:sz w:val="22"/>
          <w:szCs w:val="22"/>
        </w:rPr>
      </w:pPr>
      <w:r w:rsidRPr="0051663A">
        <w:rPr>
          <w:rFonts w:ascii="Calibri" w:hAnsi="Calibri" w:cs="Arial"/>
          <w:sz w:val="22"/>
          <w:szCs w:val="22"/>
        </w:rPr>
        <w:t>Read a written statement about the s</w:t>
      </w:r>
      <w:r w:rsidR="00B57B06" w:rsidRPr="0051663A">
        <w:rPr>
          <w:rFonts w:ascii="Calibri" w:hAnsi="Calibri" w:cs="Arial"/>
          <w:sz w:val="22"/>
          <w:szCs w:val="22"/>
        </w:rPr>
        <w:t>urvey</w:t>
      </w:r>
      <w:r w:rsidRPr="0051663A">
        <w:rPr>
          <w:rFonts w:ascii="Calibri" w:hAnsi="Calibri" w:cs="Arial"/>
          <w:sz w:val="22"/>
          <w:szCs w:val="22"/>
        </w:rPr>
        <w:t xml:space="preserve"> and review the classroom survey instructions. </w:t>
      </w:r>
    </w:p>
    <w:p w14:paraId="731FE9EE" w14:textId="77777777" w:rsidR="00B02D10" w:rsidRPr="0051663A" w:rsidRDefault="00CB4A08" w:rsidP="00193370">
      <w:pPr>
        <w:numPr>
          <w:ilvl w:val="0"/>
          <w:numId w:val="9"/>
        </w:numPr>
        <w:jc w:val="both"/>
        <w:rPr>
          <w:rFonts w:ascii="Calibri" w:hAnsi="Calibri" w:cs="Arial"/>
          <w:sz w:val="22"/>
          <w:szCs w:val="22"/>
        </w:rPr>
      </w:pPr>
      <w:r w:rsidRPr="0051663A">
        <w:rPr>
          <w:rFonts w:ascii="Calibri" w:hAnsi="Calibri" w:cs="Arial"/>
          <w:sz w:val="22"/>
          <w:szCs w:val="22"/>
        </w:rPr>
        <w:t>Ensure that</w:t>
      </w:r>
      <w:r w:rsidR="00B02D10" w:rsidRPr="0051663A">
        <w:rPr>
          <w:rFonts w:ascii="Calibri" w:hAnsi="Calibri" w:cs="Arial"/>
          <w:sz w:val="22"/>
          <w:szCs w:val="22"/>
        </w:rPr>
        <w:t xml:space="preserve"> students whose parents refuse consent do not participate in the study.</w:t>
      </w:r>
    </w:p>
    <w:p w14:paraId="5B19ACD9" w14:textId="77777777" w:rsidR="00B02D10" w:rsidRDefault="00B02D10" w:rsidP="00193370">
      <w:pPr>
        <w:numPr>
          <w:ilvl w:val="0"/>
          <w:numId w:val="9"/>
        </w:numPr>
        <w:jc w:val="both"/>
        <w:rPr>
          <w:rFonts w:ascii="Calibri" w:hAnsi="Calibri" w:cs="Arial"/>
          <w:sz w:val="22"/>
          <w:szCs w:val="22"/>
        </w:rPr>
      </w:pPr>
      <w:r w:rsidRPr="0051663A">
        <w:rPr>
          <w:rFonts w:ascii="Calibri" w:hAnsi="Calibri" w:cs="Arial"/>
          <w:sz w:val="22"/>
          <w:szCs w:val="22"/>
        </w:rPr>
        <w:t>Pass out the survey forms, read the instructions to the students, collect the survey materials in the packets provided, and return the materials to the school contact person.</w:t>
      </w:r>
    </w:p>
    <w:p w14:paraId="61DE258D" w14:textId="77777777" w:rsidR="00B74CFE" w:rsidRPr="0051663A" w:rsidRDefault="00B74CFE" w:rsidP="00193370">
      <w:pPr>
        <w:numPr>
          <w:ilvl w:val="0"/>
          <w:numId w:val="9"/>
        </w:numPr>
        <w:jc w:val="both"/>
        <w:rPr>
          <w:rFonts w:ascii="Calibri" w:hAnsi="Calibri" w:cs="Arial"/>
          <w:sz w:val="22"/>
          <w:szCs w:val="22"/>
        </w:rPr>
      </w:pPr>
      <w:r>
        <w:rPr>
          <w:rFonts w:ascii="Calibri" w:hAnsi="Calibri" w:cs="Arial"/>
          <w:sz w:val="22"/>
          <w:szCs w:val="22"/>
        </w:rPr>
        <w:t>Survey proctors do not have to be classroom teachers.  Other school staff or outside volunteers can be trained and used as well.</w:t>
      </w:r>
    </w:p>
    <w:p w14:paraId="049F31CB" w14:textId="77777777" w:rsidR="00B02D10" w:rsidRPr="0051663A" w:rsidRDefault="00B02D10" w:rsidP="00B02D10">
      <w:pPr>
        <w:pStyle w:val="Heading3"/>
        <w:spacing w:before="0" w:after="0"/>
        <w:jc w:val="both"/>
        <w:rPr>
          <w:rFonts w:ascii="Calibri" w:hAnsi="Calibri"/>
          <w:sz w:val="22"/>
          <w:szCs w:val="22"/>
        </w:rPr>
      </w:pPr>
    </w:p>
    <w:p w14:paraId="6AF0FF29"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parent be asked to do?</w:t>
      </w:r>
    </w:p>
    <w:p w14:paraId="3F7E766F" w14:textId="77777777" w:rsidR="00B02D10" w:rsidRPr="0051663A" w:rsidRDefault="006F1609" w:rsidP="00193370">
      <w:pPr>
        <w:numPr>
          <w:ilvl w:val="0"/>
          <w:numId w:val="10"/>
        </w:numPr>
        <w:jc w:val="both"/>
        <w:rPr>
          <w:rFonts w:ascii="Calibri" w:hAnsi="Calibri" w:cs="Arial"/>
          <w:sz w:val="22"/>
          <w:szCs w:val="22"/>
        </w:rPr>
      </w:pPr>
      <w:r>
        <w:rPr>
          <w:rFonts w:ascii="Calibri" w:hAnsi="Calibri" w:cs="Arial"/>
          <w:sz w:val="22"/>
          <w:szCs w:val="22"/>
        </w:rPr>
        <w:t>P</w:t>
      </w:r>
      <w:r w:rsidR="00053A97" w:rsidRPr="0051663A">
        <w:rPr>
          <w:rFonts w:ascii="Calibri" w:hAnsi="Calibri" w:cs="Arial"/>
          <w:sz w:val="22"/>
          <w:szCs w:val="22"/>
        </w:rPr>
        <w:t xml:space="preserve">arents will be asked to </w:t>
      </w:r>
      <w:r w:rsidR="00CA30A0" w:rsidRPr="0051663A">
        <w:rPr>
          <w:rFonts w:ascii="Calibri" w:hAnsi="Calibri" w:cs="Arial"/>
          <w:sz w:val="22"/>
          <w:szCs w:val="22"/>
        </w:rPr>
        <w:t>give</w:t>
      </w:r>
      <w:r w:rsidR="00053A97" w:rsidRPr="0051663A">
        <w:rPr>
          <w:rFonts w:ascii="Calibri" w:hAnsi="Calibri" w:cs="Arial"/>
          <w:sz w:val="22"/>
          <w:szCs w:val="22"/>
        </w:rPr>
        <w:t xml:space="preserve"> consent for their child to participate in SC CTC Survey administration.</w:t>
      </w:r>
      <w:r w:rsidR="0091692B" w:rsidRPr="0051663A">
        <w:rPr>
          <w:rFonts w:ascii="Calibri" w:hAnsi="Calibri" w:cs="Arial"/>
          <w:sz w:val="22"/>
          <w:szCs w:val="22"/>
        </w:rPr>
        <w:t xml:space="preserve"> </w:t>
      </w:r>
    </w:p>
    <w:p w14:paraId="53128261" w14:textId="77777777" w:rsidR="00B02D10" w:rsidRPr="0051663A" w:rsidRDefault="00B02D10" w:rsidP="00B02D10">
      <w:pPr>
        <w:pStyle w:val="Heading3"/>
        <w:spacing w:before="0" w:after="0"/>
        <w:jc w:val="both"/>
        <w:rPr>
          <w:rFonts w:ascii="Calibri" w:hAnsi="Calibri"/>
          <w:sz w:val="22"/>
          <w:szCs w:val="22"/>
        </w:rPr>
      </w:pPr>
    </w:p>
    <w:p w14:paraId="5C390FD4"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will each student be asked to do?</w:t>
      </w:r>
    </w:p>
    <w:p w14:paraId="6A838ED3" w14:textId="77777777" w:rsidR="00B02D10" w:rsidRDefault="00B02D10" w:rsidP="00193370">
      <w:pPr>
        <w:numPr>
          <w:ilvl w:val="0"/>
          <w:numId w:val="10"/>
        </w:numPr>
        <w:jc w:val="both"/>
        <w:rPr>
          <w:rFonts w:ascii="Calibri" w:hAnsi="Calibri" w:cs="Arial"/>
          <w:sz w:val="22"/>
          <w:szCs w:val="22"/>
        </w:rPr>
      </w:pPr>
      <w:r w:rsidRPr="0051663A">
        <w:rPr>
          <w:rFonts w:ascii="Calibri" w:hAnsi="Calibri" w:cs="Arial"/>
          <w:sz w:val="22"/>
          <w:szCs w:val="22"/>
        </w:rPr>
        <w:t>Complete a self-administered questionnaire during class time at school. All questions are self-report</w:t>
      </w:r>
      <w:r w:rsidR="00CA30A0" w:rsidRPr="0051663A">
        <w:rPr>
          <w:rFonts w:ascii="Calibri" w:hAnsi="Calibri" w:cs="Arial"/>
          <w:sz w:val="22"/>
          <w:szCs w:val="22"/>
        </w:rPr>
        <w:t xml:space="preserve"> and</w:t>
      </w:r>
      <w:r w:rsidRPr="0051663A">
        <w:rPr>
          <w:rFonts w:ascii="Calibri" w:hAnsi="Calibri" w:cs="Arial"/>
          <w:sz w:val="22"/>
          <w:szCs w:val="22"/>
        </w:rPr>
        <w:t xml:space="preserve"> anonymous. </w:t>
      </w:r>
    </w:p>
    <w:p w14:paraId="62486C05" w14:textId="77777777" w:rsidR="0051663A" w:rsidRDefault="0051663A" w:rsidP="0051663A">
      <w:pPr>
        <w:ind w:left="1080"/>
        <w:jc w:val="both"/>
        <w:rPr>
          <w:rFonts w:ascii="Calibri" w:hAnsi="Calibri" w:cs="Arial"/>
          <w:sz w:val="22"/>
          <w:szCs w:val="22"/>
        </w:rPr>
      </w:pPr>
    </w:p>
    <w:p w14:paraId="4101652C" w14:textId="77777777" w:rsidR="0051663A" w:rsidRDefault="0051663A" w:rsidP="0051663A">
      <w:pPr>
        <w:ind w:left="1080"/>
        <w:jc w:val="both"/>
        <w:rPr>
          <w:rFonts w:ascii="Calibri" w:hAnsi="Calibri" w:cs="Arial"/>
          <w:sz w:val="22"/>
          <w:szCs w:val="22"/>
        </w:rPr>
      </w:pPr>
    </w:p>
    <w:p w14:paraId="4B99056E" w14:textId="77777777" w:rsidR="00C53C7F" w:rsidRDefault="00C53C7F" w:rsidP="0051663A">
      <w:pPr>
        <w:ind w:left="1080"/>
        <w:jc w:val="both"/>
        <w:rPr>
          <w:rFonts w:ascii="Calibri" w:hAnsi="Calibri" w:cs="Arial"/>
          <w:sz w:val="22"/>
          <w:szCs w:val="22"/>
        </w:rPr>
      </w:pPr>
    </w:p>
    <w:p w14:paraId="1299C43A" w14:textId="77777777" w:rsidR="00C53C7F" w:rsidRDefault="00C53C7F" w:rsidP="0051663A">
      <w:pPr>
        <w:ind w:left="1080"/>
        <w:jc w:val="both"/>
        <w:rPr>
          <w:rFonts w:ascii="Calibri" w:hAnsi="Calibri" w:cs="Arial"/>
          <w:sz w:val="22"/>
          <w:szCs w:val="22"/>
        </w:rPr>
      </w:pPr>
    </w:p>
    <w:p w14:paraId="4DDBEF00" w14:textId="77777777" w:rsidR="00C53C7F" w:rsidRDefault="00C53C7F" w:rsidP="0051663A">
      <w:pPr>
        <w:ind w:left="1080"/>
        <w:jc w:val="both"/>
        <w:rPr>
          <w:rFonts w:ascii="Calibri" w:hAnsi="Calibri" w:cs="Arial"/>
          <w:sz w:val="22"/>
          <w:szCs w:val="22"/>
        </w:rPr>
      </w:pPr>
    </w:p>
    <w:p w14:paraId="3461D779" w14:textId="77777777" w:rsidR="00C53C7F" w:rsidRDefault="00C53C7F" w:rsidP="0051663A">
      <w:pPr>
        <w:ind w:left="1080"/>
        <w:jc w:val="both"/>
        <w:rPr>
          <w:rFonts w:ascii="Calibri" w:hAnsi="Calibri" w:cs="Arial"/>
          <w:sz w:val="22"/>
          <w:szCs w:val="22"/>
        </w:rPr>
      </w:pPr>
    </w:p>
    <w:p w14:paraId="3CF2D8B6" w14:textId="77777777" w:rsidR="00C53C7F" w:rsidRDefault="00C53C7F" w:rsidP="0051663A">
      <w:pPr>
        <w:ind w:left="1080"/>
        <w:jc w:val="both"/>
        <w:rPr>
          <w:rFonts w:ascii="Calibri" w:hAnsi="Calibri" w:cs="Arial"/>
          <w:sz w:val="22"/>
          <w:szCs w:val="22"/>
        </w:rPr>
      </w:pPr>
    </w:p>
    <w:p w14:paraId="0FB78278" w14:textId="77777777" w:rsidR="00C53C7F" w:rsidRDefault="00C53C7F" w:rsidP="0051663A">
      <w:pPr>
        <w:ind w:left="1080"/>
        <w:jc w:val="both"/>
        <w:rPr>
          <w:rFonts w:ascii="Calibri" w:hAnsi="Calibri" w:cs="Arial"/>
          <w:sz w:val="22"/>
          <w:szCs w:val="22"/>
        </w:rPr>
      </w:pPr>
    </w:p>
    <w:p w14:paraId="1FC39945" w14:textId="77777777" w:rsidR="00C53C7F" w:rsidRDefault="00C53C7F" w:rsidP="0051663A">
      <w:pPr>
        <w:ind w:left="1080"/>
        <w:jc w:val="both"/>
        <w:rPr>
          <w:rFonts w:ascii="Calibri" w:hAnsi="Calibri" w:cs="Arial"/>
          <w:sz w:val="22"/>
          <w:szCs w:val="22"/>
        </w:rPr>
      </w:pPr>
    </w:p>
    <w:p w14:paraId="0562CB0E" w14:textId="77777777" w:rsidR="00C53C7F" w:rsidRPr="0051663A" w:rsidRDefault="00C53C7F" w:rsidP="0051663A">
      <w:pPr>
        <w:ind w:left="1080"/>
        <w:jc w:val="both"/>
        <w:rPr>
          <w:rFonts w:ascii="Calibri" w:hAnsi="Calibri" w:cs="Arial"/>
          <w:sz w:val="22"/>
          <w:szCs w:val="22"/>
        </w:rPr>
      </w:pPr>
    </w:p>
    <w:p w14:paraId="080578B6" w14:textId="77777777" w:rsidR="00B02D10" w:rsidRPr="00193370" w:rsidRDefault="007569D3" w:rsidP="00B02D10">
      <w:pPr>
        <w:pStyle w:val="Heading2"/>
        <w:pBdr>
          <w:bottom w:val="single" w:sz="4" w:space="1" w:color="auto"/>
        </w:pBdr>
        <w:jc w:val="both"/>
        <w:rPr>
          <w:rFonts w:ascii="Calibri" w:hAnsi="Calibri" w:cs="Arial"/>
          <w:i/>
          <w:color w:val="0070C0"/>
          <w:sz w:val="22"/>
          <w:szCs w:val="22"/>
        </w:rPr>
      </w:pPr>
      <w:r w:rsidRPr="00C04755">
        <w:rPr>
          <w:rFonts w:ascii="Times New Roman" w:hAnsi="Times New Roman"/>
          <w:noProof/>
        </w:rPr>
        <w:drawing>
          <wp:anchor distT="0" distB="0" distL="114300" distR="114300" simplePos="0" relativeHeight="251664896" behindDoc="0" locked="0" layoutInCell="1" allowOverlap="1" wp14:anchorId="3BAD5A45" wp14:editId="006D524D">
            <wp:simplePos x="0" y="0"/>
            <wp:positionH relativeFrom="column">
              <wp:posOffset>4876800</wp:posOffset>
            </wp:positionH>
            <wp:positionV relativeFrom="paragraph">
              <wp:posOffset>685800</wp:posOffset>
            </wp:positionV>
            <wp:extent cx="1974850" cy="648970"/>
            <wp:effectExtent l="0" t="0" r="635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007C346C">
        <w:rPr>
          <w:rFonts w:ascii="Calibri" w:hAnsi="Calibri" w:cs="Arial"/>
          <w:sz w:val="22"/>
          <w:szCs w:val="22"/>
        </w:rPr>
        <w:br w:type="page"/>
      </w:r>
      <w:r w:rsidR="00B02D10" w:rsidRPr="007569D3">
        <w:rPr>
          <w:rFonts w:ascii="Calibri" w:hAnsi="Calibri" w:cs="Arial"/>
          <w:i/>
          <w:color w:val="00838B"/>
          <w:sz w:val="22"/>
          <w:szCs w:val="22"/>
        </w:rPr>
        <w:lastRenderedPageBreak/>
        <w:t>Principal Participation</w:t>
      </w:r>
    </w:p>
    <w:p w14:paraId="34CE0A41" w14:textId="77777777" w:rsidR="00B02D10" w:rsidRPr="0051663A" w:rsidRDefault="00B02D10" w:rsidP="00B02D10">
      <w:pPr>
        <w:pStyle w:val="Heading3"/>
        <w:spacing w:before="0" w:after="0"/>
        <w:jc w:val="both"/>
        <w:rPr>
          <w:rFonts w:ascii="Calibri" w:hAnsi="Calibri"/>
          <w:sz w:val="22"/>
          <w:szCs w:val="22"/>
        </w:rPr>
      </w:pPr>
    </w:p>
    <w:p w14:paraId="4F0CB95F"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Why should my school participate?</w:t>
      </w:r>
    </w:p>
    <w:p w14:paraId="0FE66C33" w14:textId="77777777" w:rsidR="00C2178A" w:rsidRDefault="00B02D10" w:rsidP="00193370">
      <w:pPr>
        <w:numPr>
          <w:ilvl w:val="0"/>
          <w:numId w:val="10"/>
        </w:numPr>
        <w:jc w:val="both"/>
        <w:rPr>
          <w:rFonts w:ascii="Calibri" w:hAnsi="Calibri" w:cs="Arial"/>
          <w:sz w:val="22"/>
          <w:szCs w:val="22"/>
        </w:rPr>
      </w:pPr>
      <w:r w:rsidRPr="00193370">
        <w:rPr>
          <w:rFonts w:ascii="Calibri" w:hAnsi="Calibri" w:cs="Arial"/>
          <w:sz w:val="22"/>
          <w:szCs w:val="22"/>
        </w:rPr>
        <w:t>The impact on your school will be minimal</w:t>
      </w:r>
      <w:r w:rsidR="00E658C5" w:rsidRPr="00193370">
        <w:rPr>
          <w:rFonts w:ascii="Calibri" w:hAnsi="Calibri" w:cs="Arial"/>
          <w:sz w:val="22"/>
          <w:szCs w:val="22"/>
        </w:rPr>
        <w:t>,</w:t>
      </w:r>
      <w:r w:rsidRPr="0051663A">
        <w:rPr>
          <w:rFonts w:ascii="Calibri" w:hAnsi="Calibri" w:cs="Arial"/>
          <w:sz w:val="22"/>
          <w:szCs w:val="22"/>
        </w:rPr>
        <w:t xml:space="preserve"> and the benefits to the </w:t>
      </w:r>
      <w:r w:rsidR="00650354" w:rsidRPr="0051663A">
        <w:rPr>
          <w:rFonts w:ascii="Calibri" w:hAnsi="Calibri" w:cs="Arial"/>
          <w:sz w:val="22"/>
          <w:szCs w:val="22"/>
        </w:rPr>
        <w:t>co</w:t>
      </w:r>
      <w:r w:rsidR="007803FA">
        <w:rPr>
          <w:rFonts w:ascii="Calibri" w:hAnsi="Calibri" w:cs="Arial"/>
          <w:sz w:val="22"/>
          <w:szCs w:val="22"/>
        </w:rPr>
        <w:t>unty may be fa</w:t>
      </w:r>
      <w:r w:rsidR="00650354" w:rsidRPr="0051663A">
        <w:rPr>
          <w:rFonts w:ascii="Calibri" w:hAnsi="Calibri" w:cs="Arial"/>
          <w:sz w:val="22"/>
          <w:szCs w:val="22"/>
        </w:rPr>
        <w:t>r</w:t>
      </w:r>
      <w:r w:rsidR="00E658C5">
        <w:rPr>
          <w:rFonts w:ascii="Calibri" w:hAnsi="Calibri" w:cs="Arial"/>
          <w:sz w:val="22"/>
          <w:szCs w:val="22"/>
        </w:rPr>
        <w:t>-</w:t>
      </w:r>
      <w:r w:rsidR="00650354" w:rsidRPr="0051663A">
        <w:rPr>
          <w:rFonts w:ascii="Calibri" w:hAnsi="Calibri" w:cs="Arial"/>
          <w:sz w:val="22"/>
          <w:szCs w:val="22"/>
        </w:rPr>
        <w:t>reaching</w:t>
      </w:r>
      <w:r w:rsidRPr="0051663A">
        <w:rPr>
          <w:rFonts w:ascii="Calibri" w:hAnsi="Calibri" w:cs="Arial"/>
          <w:sz w:val="22"/>
          <w:szCs w:val="22"/>
        </w:rPr>
        <w:t>.</w:t>
      </w:r>
    </w:p>
    <w:p w14:paraId="34D8C18B" w14:textId="77777777" w:rsidR="00B02D10" w:rsidRPr="00193370" w:rsidRDefault="00650354" w:rsidP="005E07FE">
      <w:pPr>
        <w:numPr>
          <w:ilvl w:val="0"/>
          <w:numId w:val="10"/>
        </w:numPr>
        <w:jc w:val="both"/>
        <w:rPr>
          <w:rFonts w:ascii="Calibri" w:hAnsi="Calibri" w:cs="Arial"/>
          <w:sz w:val="22"/>
          <w:szCs w:val="22"/>
        </w:rPr>
      </w:pPr>
      <w:r w:rsidRPr="00193370">
        <w:rPr>
          <w:rFonts w:ascii="Calibri" w:hAnsi="Calibri" w:cs="Arial"/>
          <w:sz w:val="22"/>
          <w:szCs w:val="22"/>
        </w:rPr>
        <w:t>Schools</w:t>
      </w:r>
      <w:r w:rsidR="00B02D10" w:rsidRPr="00193370">
        <w:rPr>
          <w:rFonts w:ascii="Calibri" w:hAnsi="Calibri" w:cs="Arial"/>
          <w:sz w:val="22"/>
          <w:szCs w:val="22"/>
        </w:rPr>
        <w:t xml:space="preserve"> will </w:t>
      </w:r>
      <w:r w:rsidRPr="00193370">
        <w:rPr>
          <w:rFonts w:ascii="Calibri" w:hAnsi="Calibri" w:cs="Arial"/>
          <w:sz w:val="22"/>
          <w:szCs w:val="22"/>
        </w:rPr>
        <w:t>have access to their own r</w:t>
      </w:r>
      <w:r w:rsidR="00B02D10" w:rsidRPr="00193370">
        <w:rPr>
          <w:rFonts w:ascii="Calibri" w:hAnsi="Calibri" w:cs="Arial"/>
          <w:sz w:val="22"/>
          <w:szCs w:val="22"/>
        </w:rPr>
        <w:t>esults.</w:t>
      </w:r>
      <w:r w:rsidR="00B02D10" w:rsidRPr="00C2178A">
        <w:rPr>
          <w:rFonts w:ascii="Calibri" w:hAnsi="Calibri" w:cs="Arial"/>
          <w:b/>
          <w:sz w:val="22"/>
          <w:szCs w:val="22"/>
        </w:rPr>
        <w:t xml:space="preserve"> </w:t>
      </w:r>
      <w:r w:rsidRPr="00C2178A">
        <w:rPr>
          <w:rFonts w:ascii="Calibri" w:hAnsi="Calibri" w:cs="Arial"/>
          <w:b/>
          <w:sz w:val="22"/>
          <w:szCs w:val="22"/>
        </w:rPr>
        <w:t xml:space="preserve"> </w:t>
      </w:r>
      <w:r w:rsidR="00E06523">
        <w:rPr>
          <w:rFonts w:ascii="Calibri" w:hAnsi="Calibri" w:cs="Arial"/>
          <w:sz w:val="22"/>
          <w:szCs w:val="22"/>
        </w:rPr>
        <w:t>Although the ECHO</w:t>
      </w:r>
      <w:r w:rsidRPr="00C2178A">
        <w:rPr>
          <w:rFonts w:ascii="Calibri" w:hAnsi="Calibri" w:cs="Arial"/>
          <w:sz w:val="22"/>
          <w:szCs w:val="22"/>
        </w:rPr>
        <w:t xml:space="preserve"> </w:t>
      </w:r>
      <w:r w:rsidR="00E658C5" w:rsidRPr="00C2178A">
        <w:rPr>
          <w:rFonts w:ascii="Calibri" w:hAnsi="Calibri" w:cs="Arial"/>
          <w:sz w:val="22"/>
          <w:szCs w:val="22"/>
        </w:rPr>
        <w:t xml:space="preserve">evaluation </w:t>
      </w:r>
      <w:r w:rsidRPr="00C2178A">
        <w:rPr>
          <w:rFonts w:ascii="Calibri" w:hAnsi="Calibri" w:cs="Arial"/>
          <w:sz w:val="22"/>
          <w:szCs w:val="22"/>
        </w:rPr>
        <w:t>team will only report county</w:t>
      </w:r>
      <w:r w:rsidR="00E658C5" w:rsidRPr="00C2178A">
        <w:rPr>
          <w:rFonts w:ascii="Calibri" w:hAnsi="Calibri" w:cs="Arial"/>
          <w:sz w:val="22"/>
          <w:szCs w:val="22"/>
        </w:rPr>
        <w:t xml:space="preserve">-wide </w:t>
      </w:r>
      <w:r w:rsidRPr="00C2178A">
        <w:rPr>
          <w:rFonts w:ascii="Calibri" w:hAnsi="Calibri" w:cs="Arial"/>
          <w:sz w:val="22"/>
          <w:szCs w:val="22"/>
        </w:rPr>
        <w:t xml:space="preserve">SC CTC Survey results, </w:t>
      </w:r>
      <w:r w:rsidR="00B02D10" w:rsidRPr="00C2178A">
        <w:rPr>
          <w:rFonts w:ascii="Calibri" w:hAnsi="Calibri" w:cs="Arial"/>
          <w:sz w:val="22"/>
          <w:szCs w:val="22"/>
        </w:rPr>
        <w:t>the</w:t>
      </w:r>
      <w:r w:rsidR="004B2F3C">
        <w:rPr>
          <w:rFonts w:ascii="Calibri" w:hAnsi="Calibri" w:cs="Arial"/>
          <w:sz w:val="22"/>
          <w:szCs w:val="22"/>
        </w:rPr>
        <w:t xml:space="preserve"> local data</w:t>
      </w:r>
      <w:r w:rsidR="00B02D10" w:rsidRPr="00C2178A">
        <w:rPr>
          <w:rFonts w:ascii="Calibri" w:hAnsi="Calibri" w:cs="Arial"/>
          <w:sz w:val="22"/>
          <w:szCs w:val="22"/>
        </w:rPr>
        <w:t xml:space="preserve"> gained from this study will be of value and interest to </w:t>
      </w:r>
      <w:r w:rsidR="004B2F3C">
        <w:rPr>
          <w:rFonts w:ascii="Calibri" w:hAnsi="Calibri" w:cs="Arial"/>
          <w:sz w:val="22"/>
          <w:szCs w:val="22"/>
        </w:rPr>
        <w:t xml:space="preserve">participating </w:t>
      </w:r>
      <w:r w:rsidR="00B02D10" w:rsidRPr="00C2178A">
        <w:rPr>
          <w:rFonts w:ascii="Calibri" w:hAnsi="Calibri" w:cs="Arial"/>
          <w:sz w:val="22"/>
          <w:szCs w:val="22"/>
        </w:rPr>
        <w:t>schools</w:t>
      </w:r>
      <w:r w:rsidR="004B2F3C">
        <w:rPr>
          <w:rFonts w:ascii="Calibri" w:hAnsi="Calibri" w:cs="Arial"/>
          <w:sz w:val="22"/>
          <w:szCs w:val="22"/>
        </w:rPr>
        <w:t xml:space="preserve"> and school districts</w:t>
      </w:r>
      <w:r w:rsidR="00B02D10" w:rsidRPr="00C2178A">
        <w:rPr>
          <w:rFonts w:ascii="Calibri" w:hAnsi="Calibri" w:cs="Arial"/>
          <w:sz w:val="22"/>
          <w:szCs w:val="22"/>
        </w:rPr>
        <w:t>.</w:t>
      </w:r>
      <w:r w:rsidR="004B2F3C">
        <w:rPr>
          <w:rFonts w:ascii="Calibri" w:hAnsi="Calibri" w:cs="Arial"/>
          <w:sz w:val="22"/>
          <w:szCs w:val="22"/>
        </w:rPr>
        <w:t xml:space="preserve">  It can be used for a variety of purposes, including future academic, extracurricular, and policy planning, as well as for grant writing to introduce new programs and solutions to help students</w:t>
      </w:r>
      <w:r w:rsidR="00844536">
        <w:rPr>
          <w:rFonts w:ascii="Calibri" w:hAnsi="Calibri" w:cs="Arial"/>
          <w:sz w:val="22"/>
          <w:szCs w:val="22"/>
        </w:rPr>
        <w:t xml:space="preserve"> achieve</w:t>
      </w:r>
      <w:r w:rsidR="004B2F3C">
        <w:rPr>
          <w:rFonts w:ascii="Calibri" w:hAnsi="Calibri" w:cs="Arial"/>
          <w:sz w:val="22"/>
          <w:szCs w:val="22"/>
        </w:rPr>
        <w:t>.</w:t>
      </w:r>
    </w:p>
    <w:p w14:paraId="62EBF3C5" w14:textId="77777777" w:rsidR="00B02D10" w:rsidRPr="007569D3" w:rsidRDefault="00B02D10" w:rsidP="00B02D10">
      <w:pPr>
        <w:pStyle w:val="Heading3"/>
        <w:spacing w:before="0" w:after="0"/>
        <w:jc w:val="both"/>
        <w:rPr>
          <w:rFonts w:ascii="Calibri" w:hAnsi="Calibri"/>
          <w:color w:val="00838B"/>
          <w:sz w:val="22"/>
          <w:szCs w:val="22"/>
        </w:rPr>
      </w:pPr>
    </w:p>
    <w:p w14:paraId="2A15AB35"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What is the content of the student survey?</w:t>
      </w:r>
    </w:p>
    <w:p w14:paraId="6D98A12B" w14:textId="77777777" w:rsidR="00B02D10" w:rsidRPr="0051663A" w:rsidRDefault="00B02D10" w:rsidP="00B02D10">
      <w:pPr>
        <w:jc w:val="both"/>
        <w:rPr>
          <w:rFonts w:ascii="Calibri" w:hAnsi="Calibri" w:cs="Arial"/>
          <w:sz w:val="22"/>
          <w:szCs w:val="22"/>
        </w:rPr>
      </w:pPr>
    </w:p>
    <w:p w14:paraId="2946DB82" w14:textId="548F9F31" w:rsidR="00B02D10" w:rsidRPr="0051663A" w:rsidRDefault="00B02D10" w:rsidP="00B02D10">
      <w:pPr>
        <w:jc w:val="both"/>
        <w:rPr>
          <w:rFonts w:ascii="Calibri" w:hAnsi="Calibri" w:cs="Arial"/>
          <w:sz w:val="22"/>
          <w:szCs w:val="22"/>
        </w:rPr>
      </w:pPr>
      <w:r w:rsidRPr="24F08851">
        <w:rPr>
          <w:rFonts w:ascii="Calibri" w:hAnsi="Calibri" w:cs="Arial"/>
          <w:sz w:val="22"/>
          <w:szCs w:val="22"/>
        </w:rPr>
        <w:t>The focus of the student survey is on behaviors that can result in injury and/or impede positive development among our youth. The survey also includes an assessment of risk and protective factors, which are attitudes and experiences that research has shown to predict these behaviors.</w:t>
      </w:r>
      <w:r w:rsidR="006F1609" w:rsidRPr="24F08851">
        <w:rPr>
          <w:rFonts w:ascii="Calibri" w:hAnsi="Calibri" w:cs="Arial"/>
          <w:sz w:val="22"/>
          <w:szCs w:val="22"/>
        </w:rPr>
        <w:t xml:space="preserve">  </w:t>
      </w:r>
      <w:r w:rsidR="00BF4C7B" w:rsidRPr="24F08851">
        <w:rPr>
          <w:rFonts w:ascii="Calibri" w:hAnsi="Calibri" w:cs="Arial"/>
          <w:sz w:val="22"/>
          <w:szCs w:val="22"/>
        </w:rPr>
        <w:t>The survey includes questions about experiences and attitudes related to alcohol, tobacco, and other drug use, violent behaviors, and related risk and protective factors.</w:t>
      </w:r>
    </w:p>
    <w:p w14:paraId="5997CC1D" w14:textId="77777777" w:rsidR="00B02D10" w:rsidRPr="0051663A" w:rsidRDefault="00B02D10" w:rsidP="00B02D10">
      <w:pPr>
        <w:pStyle w:val="Heading3"/>
        <w:spacing w:before="0" w:after="0"/>
        <w:jc w:val="both"/>
        <w:rPr>
          <w:rFonts w:ascii="Calibri" w:hAnsi="Calibri"/>
          <w:sz w:val="22"/>
          <w:szCs w:val="22"/>
        </w:rPr>
      </w:pPr>
    </w:p>
    <w:p w14:paraId="3C772510"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Are sensitive questions being asked?</w:t>
      </w:r>
    </w:p>
    <w:p w14:paraId="110FFD37" w14:textId="77777777" w:rsidR="00B02D10" w:rsidRPr="0051663A" w:rsidRDefault="00B02D10" w:rsidP="00B02D10">
      <w:pPr>
        <w:jc w:val="both"/>
        <w:rPr>
          <w:rFonts w:ascii="Calibri" w:hAnsi="Calibri" w:cs="Arial"/>
          <w:sz w:val="22"/>
          <w:szCs w:val="22"/>
        </w:rPr>
      </w:pPr>
    </w:p>
    <w:p w14:paraId="249E7DC4" w14:textId="77777777" w:rsidR="00B02D10" w:rsidRPr="0051663A" w:rsidRDefault="00B02D10" w:rsidP="00B02D10">
      <w:pPr>
        <w:jc w:val="both"/>
        <w:rPr>
          <w:rFonts w:ascii="Calibri" w:hAnsi="Calibri" w:cs="Arial"/>
          <w:sz w:val="22"/>
          <w:szCs w:val="22"/>
        </w:rPr>
      </w:pPr>
      <w:r w:rsidRPr="0051663A">
        <w:rPr>
          <w:rFonts w:ascii="Calibri" w:hAnsi="Calibri" w:cs="Arial"/>
          <w:sz w:val="22"/>
          <w:szCs w:val="22"/>
        </w:rPr>
        <w:t xml:space="preserve">The survey questions have been designed to measure key behaviors without asking overly sensitive questions, although it is possible that some questions may be considered sensitive by some individuals. The survey includes questions about health and development, experiences and attitudes related to alcohol, tobacco, and other drug use, violent behaviors, and related risk and protective factors. Unless questions in these topic areas are asked honestly and straight-forwardly, we cannot know the degree to which youth are </w:t>
      </w:r>
      <w:r w:rsidR="00BF4C7B">
        <w:rPr>
          <w:rFonts w:ascii="Calibri" w:hAnsi="Calibri" w:cs="Arial"/>
          <w:sz w:val="22"/>
          <w:szCs w:val="22"/>
        </w:rPr>
        <w:t>a</w:t>
      </w:r>
      <w:r w:rsidRPr="0051663A">
        <w:rPr>
          <w:rFonts w:ascii="Calibri" w:hAnsi="Calibri" w:cs="Arial"/>
          <w:sz w:val="22"/>
          <w:szCs w:val="22"/>
        </w:rPr>
        <w:t>ffected by and engage in these problem behaviors.</w:t>
      </w:r>
    </w:p>
    <w:p w14:paraId="6B699379" w14:textId="77777777" w:rsidR="00B02D10" w:rsidRPr="0051663A" w:rsidRDefault="00B02D10" w:rsidP="00B02D10">
      <w:pPr>
        <w:pStyle w:val="Heading3"/>
        <w:spacing w:before="0" w:after="0"/>
        <w:jc w:val="both"/>
        <w:rPr>
          <w:rFonts w:ascii="Calibri" w:hAnsi="Calibri"/>
          <w:sz w:val="22"/>
          <w:szCs w:val="22"/>
        </w:rPr>
      </w:pPr>
    </w:p>
    <w:p w14:paraId="3A826B9F"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Can I see the survey?</w:t>
      </w:r>
    </w:p>
    <w:p w14:paraId="3FE9F23F" w14:textId="77777777" w:rsidR="00B02D10" w:rsidRPr="0051663A" w:rsidRDefault="00B02D10" w:rsidP="00B02D10">
      <w:pPr>
        <w:jc w:val="both"/>
        <w:rPr>
          <w:rFonts w:ascii="Calibri" w:hAnsi="Calibri" w:cs="Arial"/>
          <w:b/>
          <w:sz w:val="22"/>
          <w:szCs w:val="22"/>
          <w:u w:val="single"/>
        </w:rPr>
      </w:pPr>
    </w:p>
    <w:p w14:paraId="3CED2DC9" w14:textId="77777777" w:rsidR="00BC0475" w:rsidRPr="0051663A" w:rsidRDefault="00B02D10" w:rsidP="00B02D10">
      <w:pPr>
        <w:jc w:val="both"/>
        <w:rPr>
          <w:rFonts w:ascii="Calibri" w:hAnsi="Calibri" w:cs="Arial"/>
          <w:sz w:val="22"/>
          <w:szCs w:val="22"/>
        </w:rPr>
      </w:pPr>
      <w:r w:rsidRPr="00844536">
        <w:rPr>
          <w:rFonts w:ascii="Calibri" w:hAnsi="Calibri" w:cs="Arial"/>
          <w:sz w:val="22"/>
          <w:szCs w:val="22"/>
        </w:rPr>
        <w:t>Yes.</w:t>
      </w:r>
      <w:r w:rsidRPr="0051663A">
        <w:rPr>
          <w:rFonts w:ascii="Calibri" w:hAnsi="Calibri" w:cs="Arial"/>
          <w:sz w:val="22"/>
          <w:szCs w:val="22"/>
        </w:rPr>
        <w:t xml:space="preserve"> The final survey will be </w:t>
      </w:r>
      <w:r w:rsidR="00BC0475" w:rsidRPr="0051663A">
        <w:rPr>
          <w:rFonts w:ascii="Calibri" w:hAnsi="Calibri" w:cs="Arial"/>
          <w:sz w:val="22"/>
          <w:szCs w:val="22"/>
        </w:rPr>
        <w:t>provided</w:t>
      </w:r>
      <w:r w:rsidRPr="0051663A">
        <w:rPr>
          <w:rFonts w:ascii="Calibri" w:hAnsi="Calibri" w:cs="Arial"/>
          <w:sz w:val="22"/>
          <w:szCs w:val="22"/>
        </w:rPr>
        <w:t xml:space="preserve"> to districts and schools. We ask the school principal to keep the student survey on file. </w:t>
      </w:r>
    </w:p>
    <w:p w14:paraId="0A6959E7" w14:textId="77777777" w:rsidR="00B02D10" w:rsidRPr="00193370" w:rsidRDefault="00B02D10" w:rsidP="00193370">
      <w:pPr>
        <w:jc w:val="both"/>
        <w:rPr>
          <w:rFonts w:ascii="Calibri" w:hAnsi="Calibri" w:cs="Arial"/>
          <w:sz w:val="22"/>
          <w:szCs w:val="22"/>
        </w:rPr>
      </w:pPr>
      <w:r w:rsidRPr="0051663A">
        <w:rPr>
          <w:rFonts w:ascii="Calibri" w:hAnsi="Calibri" w:cs="Arial"/>
          <w:sz w:val="22"/>
          <w:szCs w:val="22"/>
        </w:rPr>
        <w:t xml:space="preserve"> </w:t>
      </w:r>
    </w:p>
    <w:p w14:paraId="64F3CCE7"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Is the information anonymous and confidential?</w:t>
      </w:r>
    </w:p>
    <w:p w14:paraId="43788C7F" w14:textId="77777777" w:rsidR="00B02D10" w:rsidRPr="0051663A" w:rsidRDefault="00B02D10" w:rsidP="00B02D10">
      <w:pPr>
        <w:jc w:val="both"/>
        <w:rPr>
          <w:rFonts w:ascii="Calibri" w:hAnsi="Calibri" w:cs="Arial"/>
          <w:sz w:val="22"/>
          <w:szCs w:val="22"/>
        </w:rPr>
      </w:pPr>
      <w:r w:rsidRPr="0051663A">
        <w:rPr>
          <w:rFonts w:ascii="Calibri" w:hAnsi="Calibri" w:cs="Arial"/>
          <w:sz w:val="22"/>
          <w:szCs w:val="22"/>
        </w:rPr>
        <w:t xml:space="preserve">Yes, completely. No names or other identifying information will be connected with the questionnaires, survey materials, or data in any way. </w:t>
      </w:r>
      <w:r w:rsidR="00BF4C7B">
        <w:rPr>
          <w:rFonts w:ascii="Calibri" w:hAnsi="Calibri" w:cs="Arial"/>
          <w:sz w:val="22"/>
          <w:szCs w:val="22"/>
        </w:rPr>
        <w:t>Schools and school districts will not i</w:t>
      </w:r>
      <w:r w:rsidR="002D54BD">
        <w:rPr>
          <w:rFonts w:ascii="Calibri" w:hAnsi="Calibri" w:cs="Arial"/>
          <w:sz w:val="22"/>
          <w:szCs w:val="22"/>
        </w:rPr>
        <w:t xml:space="preserve">dentify individual students. </w:t>
      </w:r>
      <w:r w:rsidR="00E06523">
        <w:rPr>
          <w:rFonts w:ascii="Calibri" w:hAnsi="Calibri" w:cs="Arial"/>
          <w:sz w:val="22"/>
          <w:szCs w:val="22"/>
        </w:rPr>
        <w:t>ECHO</w:t>
      </w:r>
      <w:r w:rsidR="005E07FE">
        <w:rPr>
          <w:rFonts w:ascii="Calibri" w:hAnsi="Calibri" w:cs="Arial"/>
          <w:sz w:val="22"/>
          <w:szCs w:val="22"/>
        </w:rPr>
        <w:t xml:space="preserve"> will only report</w:t>
      </w:r>
      <w:r w:rsidRPr="0051663A">
        <w:rPr>
          <w:rFonts w:ascii="Calibri" w:hAnsi="Calibri" w:cs="Arial"/>
          <w:sz w:val="22"/>
          <w:szCs w:val="22"/>
        </w:rPr>
        <w:t xml:space="preserve"> </w:t>
      </w:r>
      <w:r w:rsidR="005E07FE">
        <w:rPr>
          <w:rFonts w:ascii="Calibri" w:hAnsi="Calibri" w:cs="Arial"/>
          <w:sz w:val="22"/>
          <w:szCs w:val="22"/>
        </w:rPr>
        <w:t xml:space="preserve">aggregate county level data </w:t>
      </w:r>
      <w:r w:rsidRPr="0051663A">
        <w:rPr>
          <w:rFonts w:ascii="Calibri" w:hAnsi="Calibri" w:cs="Arial"/>
          <w:sz w:val="22"/>
          <w:szCs w:val="22"/>
        </w:rPr>
        <w:t>and will not, in any way, identify individual students.</w:t>
      </w:r>
      <w:r w:rsidR="00BF4C7B">
        <w:rPr>
          <w:rFonts w:ascii="Calibri" w:hAnsi="Calibri" w:cs="Arial"/>
          <w:sz w:val="22"/>
          <w:szCs w:val="22"/>
        </w:rPr>
        <w:t xml:space="preserve">   </w:t>
      </w:r>
    </w:p>
    <w:p w14:paraId="1F72F646" w14:textId="77777777" w:rsidR="007C346C" w:rsidRDefault="007C346C" w:rsidP="00B02D10">
      <w:pPr>
        <w:jc w:val="both"/>
        <w:rPr>
          <w:rFonts w:ascii="Calibri" w:hAnsi="Calibri" w:cs="Arial"/>
          <w:b/>
          <w:sz w:val="22"/>
          <w:szCs w:val="22"/>
        </w:rPr>
      </w:pPr>
    </w:p>
    <w:p w14:paraId="08CE6F91" w14:textId="77777777" w:rsidR="007C346C" w:rsidRPr="007569D3" w:rsidRDefault="007C346C" w:rsidP="00B02D10">
      <w:pPr>
        <w:jc w:val="both"/>
        <w:rPr>
          <w:rFonts w:ascii="Calibri" w:hAnsi="Calibri" w:cs="Arial"/>
          <w:color w:val="00838B"/>
          <w:sz w:val="22"/>
          <w:szCs w:val="22"/>
        </w:rPr>
      </w:pPr>
    </w:p>
    <w:p w14:paraId="56B0A86D" w14:textId="77777777" w:rsidR="00B02D10" w:rsidRPr="007569D3" w:rsidRDefault="00B02D10" w:rsidP="00B02D10">
      <w:pPr>
        <w:pStyle w:val="Heading2"/>
        <w:pBdr>
          <w:bottom w:val="single" w:sz="4" w:space="1" w:color="auto"/>
        </w:pBdr>
        <w:jc w:val="both"/>
        <w:rPr>
          <w:rFonts w:ascii="Calibri" w:hAnsi="Calibri" w:cs="Arial"/>
          <w:b w:val="0"/>
          <w:i/>
          <w:color w:val="00838B"/>
          <w:sz w:val="22"/>
          <w:szCs w:val="22"/>
        </w:rPr>
      </w:pPr>
      <w:r w:rsidRPr="007569D3">
        <w:rPr>
          <w:rFonts w:ascii="Calibri" w:hAnsi="Calibri" w:cs="Arial"/>
          <w:i/>
          <w:color w:val="00838B"/>
          <w:sz w:val="22"/>
          <w:szCs w:val="22"/>
        </w:rPr>
        <w:t xml:space="preserve">Contact Information </w:t>
      </w:r>
    </w:p>
    <w:p w14:paraId="61CDCEAD" w14:textId="77777777" w:rsidR="00B02D10" w:rsidRPr="0051663A" w:rsidRDefault="00B02D10" w:rsidP="00B02D10">
      <w:pPr>
        <w:rPr>
          <w:rFonts w:ascii="Calibri" w:hAnsi="Calibri" w:cs="Arial"/>
          <w:sz w:val="22"/>
          <w:szCs w:val="22"/>
        </w:rPr>
      </w:pPr>
    </w:p>
    <w:p w14:paraId="2ABF7A8D" w14:textId="77777777" w:rsidR="00B02D10" w:rsidRPr="007569D3" w:rsidRDefault="00B02D10" w:rsidP="00B02D10">
      <w:pPr>
        <w:pStyle w:val="Heading3"/>
        <w:spacing w:before="0" w:after="0"/>
        <w:jc w:val="both"/>
        <w:rPr>
          <w:rFonts w:ascii="Calibri" w:hAnsi="Calibri"/>
          <w:color w:val="00838B"/>
          <w:sz w:val="22"/>
          <w:szCs w:val="22"/>
        </w:rPr>
      </w:pPr>
      <w:r w:rsidRPr="007569D3">
        <w:rPr>
          <w:rFonts w:ascii="Calibri" w:hAnsi="Calibri"/>
          <w:color w:val="00838B"/>
          <w:sz w:val="22"/>
          <w:szCs w:val="22"/>
        </w:rPr>
        <w:t>Who do I contact if I need more information?</w:t>
      </w:r>
    </w:p>
    <w:p w14:paraId="6BB9E253" w14:textId="77777777" w:rsidR="00B02D10" w:rsidRPr="0051663A" w:rsidRDefault="00CC5E92" w:rsidP="00CC5E92">
      <w:pPr>
        <w:tabs>
          <w:tab w:val="left" w:pos="5295"/>
        </w:tabs>
        <w:jc w:val="both"/>
        <w:rPr>
          <w:rFonts w:ascii="Calibri" w:hAnsi="Calibri" w:cs="Arial"/>
          <w:sz w:val="22"/>
          <w:szCs w:val="22"/>
        </w:rPr>
      </w:pPr>
      <w:r w:rsidRPr="0051663A">
        <w:rPr>
          <w:rFonts w:ascii="Calibri" w:hAnsi="Calibri" w:cs="Arial"/>
          <w:sz w:val="22"/>
          <w:szCs w:val="22"/>
        </w:rPr>
        <w:tab/>
      </w:r>
    </w:p>
    <w:p w14:paraId="548A424B" w14:textId="1F6DC98A" w:rsidR="00B02D10" w:rsidRPr="0051663A" w:rsidRDefault="007569D3" w:rsidP="002D54BD">
      <w:pPr>
        <w:rPr>
          <w:rFonts w:ascii="Calibri" w:hAnsi="Calibri" w:cs="Arial"/>
          <w:sz w:val="22"/>
          <w:szCs w:val="22"/>
        </w:rPr>
      </w:pPr>
      <w:r w:rsidRPr="00C04755">
        <w:rPr>
          <w:rFonts w:ascii="Times New Roman" w:hAnsi="Times New Roman"/>
          <w:noProof/>
        </w:rPr>
        <w:drawing>
          <wp:anchor distT="0" distB="0" distL="114300" distR="114300" simplePos="0" relativeHeight="251662848" behindDoc="0" locked="0" layoutInCell="1" allowOverlap="1" wp14:anchorId="0895CFC6" wp14:editId="006D524D">
            <wp:simplePos x="0" y="0"/>
            <wp:positionH relativeFrom="column">
              <wp:posOffset>4876800</wp:posOffset>
            </wp:positionH>
            <wp:positionV relativeFrom="paragraph">
              <wp:posOffset>901065</wp:posOffset>
            </wp:positionV>
            <wp:extent cx="1974850" cy="648970"/>
            <wp:effectExtent l="0" t="0" r="635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DAS BW 2-Lin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850" cy="648970"/>
                    </a:xfrm>
                    <a:prstGeom prst="rect">
                      <a:avLst/>
                    </a:prstGeom>
                  </pic:spPr>
                </pic:pic>
              </a:graphicData>
            </a:graphic>
            <wp14:sizeRelH relativeFrom="margin">
              <wp14:pctWidth>0</wp14:pctWidth>
            </wp14:sizeRelH>
            <wp14:sizeRelV relativeFrom="margin">
              <wp14:pctHeight>0</wp14:pctHeight>
            </wp14:sizeRelV>
          </wp:anchor>
        </w:drawing>
      </w:r>
      <w:r w:rsidR="00B02D10" w:rsidRPr="0051663A">
        <w:rPr>
          <w:rFonts w:ascii="Calibri" w:hAnsi="Calibri" w:cs="Arial"/>
          <w:sz w:val="22"/>
          <w:szCs w:val="22"/>
        </w:rPr>
        <w:t>Please feel free to contact</w:t>
      </w:r>
      <w:r w:rsidR="003154F1" w:rsidRPr="0051663A">
        <w:rPr>
          <w:rFonts w:ascii="Calibri" w:hAnsi="Calibri"/>
          <w:sz w:val="22"/>
          <w:szCs w:val="22"/>
        </w:rPr>
        <w:t xml:space="preserve">, </w:t>
      </w:r>
      <w:r w:rsidR="72ABABE3">
        <w:rPr>
          <w:rFonts w:ascii="Calibri" w:hAnsi="Calibri" w:cs="Arial"/>
          <w:sz w:val="22"/>
          <w:szCs w:val="22"/>
        </w:rPr>
        <w:t>Emma Zawacki</w:t>
      </w:r>
      <w:r w:rsidR="00E06523">
        <w:rPr>
          <w:rFonts w:ascii="Calibri" w:hAnsi="Calibri" w:cs="Arial"/>
          <w:sz w:val="22"/>
          <w:szCs w:val="22"/>
        </w:rPr>
        <w:t xml:space="preserve"> </w:t>
      </w:r>
      <w:r w:rsidR="00E06523" w:rsidRPr="0051663A">
        <w:rPr>
          <w:rFonts w:ascii="Calibri" w:hAnsi="Calibri" w:cs="Arial"/>
          <w:sz w:val="22"/>
          <w:szCs w:val="22"/>
        </w:rPr>
        <w:t>at</w:t>
      </w:r>
      <w:r w:rsidR="5EF0AB6F" w:rsidRPr="0051663A">
        <w:rPr>
          <w:rFonts w:ascii="Calibri" w:hAnsi="Calibri" w:cs="Arial"/>
          <w:sz w:val="22"/>
          <w:szCs w:val="22"/>
        </w:rPr>
        <w:t xml:space="preserve"> </w:t>
      </w:r>
      <w:hyperlink r:id="rId12">
        <w:r w:rsidR="5EF0AB6F" w:rsidRPr="24F08851">
          <w:rPr>
            <w:rStyle w:val="Hyperlink"/>
            <w:rFonts w:ascii="Calibri" w:hAnsi="Calibri" w:cs="Arial"/>
            <w:sz w:val="22"/>
            <w:szCs w:val="22"/>
          </w:rPr>
          <w:t>ezawacki@daodas.sc.gov</w:t>
        </w:r>
      </w:hyperlink>
      <w:r w:rsidR="001A3115">
        <w:rPr>
          <w:rFonts w:ascii="Calibri" w:hAnsi="Calibri" w:cs="Arial"/>
          <w:sz w:val="22"/>
          <w:szCs w:val="22"/>
        </w:rPr>
        <w:t xml:space="preserve"> </w:t>
      </w:r>
      <w:r w:rsidR="002D54BD">
        <w:rPr>
          <w:rFonts w:ascii="Calibri" w:hAnsi="Calibri" w:cs="Arial"/>
          <w:sz w:val="22"/>
          <w:szCs w:val="22"/>
        </w:rPr>
        <w:t xml:space="preserve">if you would like more </w:t>
      </w:r>
      <w:r w:rsidR="00B02D10" w:rsidRPr="0051663A">
        <w:rPr>
          <w:rFonts w:ascii="Calibri" w:hAnsi="Calibri" w:cs="Arial"/>
          <w:sz w:val="22"/>
          <w:szCs w:val="22"/>
        </w:rPr>
        <w:t xml:space="preserve">information about any aspect of </w:t>
      </w:r>
      <w:r w:rsidR="00B02D10" w:rsidRPr="00BF4C7B">
        <w:rPr>
          <w:rFonts w:ascii="Calibri" w:hAnsi="Calibri" w:cs="Arial"/>
          <w:sz w:val="22"/>
          <w:szCs w:val="22"/>
        </w:rPr>
        <w:t xml:space="preserve">the </w:t>
      </w:r>
      <w:r w:rsidR="003154F1" w:rsidRPr="00BF4C7B">
        <w:rPr>
          <w:rFonts w:ascii="Calibri" w:hAnsi="Calibri" w:cs="Arial"/>
          <w:sz w:val="22"/>
          <w:szCs w:val="22"/>
        </w:rPr>
        <w:t xml:space="preserve">SC </w:t>
      </w:r>
      <w:r w:rsidR="00B02D10" w:rsidRPr="00BF4C7B">
        <w:rPr>
          <w:rFonts w:ascii="Calibri" w:hAnsi="Calibri" w:cs="Arial"/>
          <w:sz w:val="22"/>
          <w:szCs w:val="22"/>
        </w:rPr>
        <w:t>CTC Youth Survey.</w:t>
      </w:r>
      <w:r w:rsidR="00E06523">
        <w:rPr>
          <w:rFonts w:ascii="Calibri" w:hAnsi="Calibri" w:cs="Arial"/>
          <w:sz w:val="22"/>
          <w:szCs w:val="22"/>
        </w:rPr>
        <w:t xml:space="preserve">  </w:t>
      </w:r>
    </w:p>
    <w:sectPr w:rsidR="00B02D10" w:rsidRPr="0051663A" w:rsidSect="007C346C">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7597" w14:textId="77777777" w:rsidR="008D0AA0" w:rsidRDefault="008D0AA0">
      <w:r>
        <w:separator/>
      </w:r>
    </w:p>
  </w:endnote>
  <w:endnote w:type="continuationSeparator" w:id="0">
    <w:p w14:paraId="77563C86" w14:textId="77777777" w:rsidR="008D0AA0" w:rsidRDefault="008D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12DF" w14:textId="77777777" w:rsidR="002710F8" w:rsidRPr="00E36BBF" w:rsidRDefault="00936D15" w:rsidP="00C2178A">
    <w:pPr>
      <w:pStyle w:val="Footer"/>
      <w:rPr>
        <w:rFonts w:asciiTheme="minorHAnsi" w:hAnsiTheme="minorHAnsi"/>
        <w:sz w:val="20"/>
      </w:rPr>
    </w:pPr>
    <w:r w:rsidRPr="00E36BBF">
      <w:rPr>
        <w:rFonts w:asciiTheme="minorHAnsi" w:hAnsiTheme="minorHAnsi"/>
        <w:sz w:val="20"/>
      </w:rPr>
      <w:t>Last updated</w:t>
    </w:r>
    <w:r w:rsidR="00C250BA">
      <w:rPr>
        <w:rFonts w:asciiTheme="minorHAnsi" w:hAnsiTheme="minorHAnsi"/>
        <w:sz w:val="20"/>
      </w:rPr>
      <w:t xml:space="preserve"> 7</w:t>
    </w:r>
    <w:r w:rsidR="009C0089">
      <w:rPr>
        <w:rFonts w:asciiTheme="minorHAnsi" w:hAnsiTheme="minorHAnsi"/>
        <w:sz w:val="20"/>
      </w:rPr>
      <w:t>/</w:t>
    </w:r>
    <w:r w:rsidR="00C250BA">
      <w:rPr>
        <w:rFonts w:asciiTheme="minorHAnsi" w:hAnsiTheme="minorHAnsi"/>
        <w:sz w:val="20"/>
      </w:rPr>
      <w:t>01</w:t>
    </w:r>
    <w:r w:rsidR="009C0089">
      <w:rPr>
        <w:rFonts w:asciiTheme="minorHAnsi" w:hAnsiTheme="minorHAnsi"/>
        <w:sz w:val="20"/>
      </w:rPr>
      <w:t>/20</w:t>
    </w:r>
    <w:r w:rsidR="00C250BA">
      <w:rPr>
        <w:rFonts w:asciiTheme="minorHAnsi" w:hAnsiTheme="minorHAnsi"/>
        <w:sz w:val="20"/>
      </w:rPr>
      <w:t>21</w:t>
    </w:r>
  </w:p>
  <w:p w14:paraId="1F66CACF" w14:textId="77777777" w:rsidR="00E36BBF" w:rsidRPr="00E36BBF" w:rsidRDefault="00E36BBF" w:rsidP="00E36BBF">
    <w:pPr>
      <w:pStyle w:val="Header"/>
      <w:rPr>
        <w:rFonts w:asciiTheme="minorHAnsi" w:hAnsiTheme="minorHAnsi"/>
        <w:sz w:val="20"/>
      </w:rPr>
    </w:pPr>
    <w:r>
      <w:rPr>
        <w:rFonts w:asciiTheme="minorHAnsi" w:hAnsiTheme="minorHAnsi"/>
        <w:sz w:val="20"/>
      </w:rPr>
      <w:t>State Epidemiological Outcomes Workgroup</w:t>
    </w:r>
  </w:p>
  <w:p w14:paraId="07547A01" w14:textId="77777777" w:rsidR="00E36BBF" w:rsidRPr="00C262F8" w:rsidRDefault="00E36BBF" w:rsidP="00C2178A">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BB6B" w14:textId="77777777" w:rsidR="008D0AA0" w:rsidRDefault="008D0AA0">
      <w:r>
        <w:separator/>
      </w:r>
    </w:p>
  </w:footnote>
  <w:footnote w:type="continuationSeparator" w:id="0">
    <w:p w14:paraId="481939AB" w14:textId="77777777" w:rsidR="008D0AA0" w:rsidRDefault="008D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3AFE" w14:textId="77777777" w:rsidR="007C346C" w:rsidRPr="007569D3" w:rsidRDefault="007C346C" w:rsidP="007C346C">
    <w:pPr>
      <w:jc w:val="center"/>
      <w:rPr>
        <w:rFonts w:asciiTheme="minorHAnsi" w:eastAsia="+mn-ea" w:hAnsiTheme="minorHAnsi" w:cs="+mn-cs"/>
        <w:bCs/>
        <w:color w:val="00838B"/>
        <w:kern w:val="24"/>
        <w:sz w:val="28"/>
        <w:szCs w:val="24"/>
      </w:rPr>
    </w:pPr>
    <w:r w:rsidRPr="007569D3">
      <w:rPr>
        <w:rFonts w:asciiTheme="minorHAnsi" w:eastAsia="+mn-ea" w:hAnsiTheme="minorHAnsi" w:cs="+mn-cs"/>
        <w:bCs/>
        <w:color w:val="00838B"/>
        <w:kern w:val="24"/>
        <w:sz w:val="28"/>
        <w:szCs w:val="24"/>
      </w:rPr>
      <w:t>South Carolina Department of Alcohol and Other Drug Abuse Services</w:t>
    </w:r>
  </w:p>
  <w:p w14:paraId="4C60013F" w14:textId="1966E280" w:rsidR="007C346C" w:rsidRPr="00442124" w:rsidRDefault="007C346C" w:rsidP="007C346C">
    <w:pPr>
      <w:spacing w:after="200" w:line="276" w:lineRule="auto"/>
      <w:jc w:val="center"/>
      <w:rPr>
        <w:rFonts w:asciiTheme="minorHAnsi" w:eastAsia="Times New Roman" w:hAnsiTheme="minorHAnsi"/>
        <w:color w:val="00838B"/>
        <w:sz w:val="20"/>
      </w:rPr>
    </w:pPr>
    <w:r w:rsidRPr="00442124">
      <w:rPr>
        <w:rFonts w:asciiTheme="minorHAnsi" w:hAnsiTheme="minorHAnsi"/>
        <w:color w:val="00838B"/>
        <w:sz w:val="20"/>
      </w:rPr>
      <w:t>20</w:t>
    </w:r>
    <w:r w:rsidR="00763283" w:rsidRPr="00442124">
      <w:rPr>
        <w:rFonts w:asciiTheme="minorHAnsi" w:hAnsiTheme="minorHAnsi"/>
        <w:color w:val="00838B"/>
        <w:sz w:val="20"/>
      </w:rPr>
      <w:t>2</w:t>
    </w:r>
    <w:r w:rsidR="00452CB0">
      <w:rPr>
        <w:rFonts w:asciiTheme="minorHAnsi" w:hAnsiTheme="minorHAnsi"/>
        <w:color w:val="00838B"/>
        <w:sz w:val="20"/>
      </w:rPr>
      <w:t>4</w:t>
    </w:r>
    <w:r w:rsidRPr="00442124">
      <w:rPr>
        <w:rFonts w:asciiTheme="minorHAnsi" w:hAnsiTheme="minorHAnsi"/>
        <w:color w:val="00838B"/>
        <w:sz w:val="20"/>
      </w:rPr>
      <w:t xml:space="preserve"> South Carolina Communities That Care (SC CTC) Survey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FBA"/>
    <w:multiLevelType w:val="hybridMultilevel"/>
    <w:tmpl w:val="3DA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5906"/>
    <w:multiLevelType w:val="hybridMultilevel"/>
    <w:tmpl w:val="5ABC4DC8"/>
    <w:lvl w:ilvl="0" w:tplc="FFFFFFFF">
      <w:start w:val="1"/>
      <w:numFmt w:val="bullet"/>
      <w:lvlText w:val=""/>
      <w:lvlJc w:val="left"/>
      <w:pPr>
        <w:tabs>
          <w:tab w:val="num" w:pos="1080"/>
        </w:tabs>
        <w:ind w:left="1080" w:hanging="360"/>
      </w:pPr>
      <w:rPr>
        <w:rFonts w:ascii="Wingdings" w:hAnsi="Wingdings" w:hint="default"/>
      </w:rPr>
    </w:lvl>
    <w:lvl w:ilvl="1" w:tplc="64966900">
      <w:start w:val="1"/>
      <w:numFmt w:val="bullet"/>
      <w:lvlText w:val=""/>
      <w:lvlJc w:val="left"/>
      <w:pPr>
        <w:tabs>
          <w:tab w:val="num" w:pos="1875"/>
        </w:tabs>
        <w:ind w:left="1875" w:hanging="435"/>
      </w:pPr>
      <w:rPr>
        <w:rFonts w:ascii="Wingdings" w:eastAsia="Batang" w:hAnsi="Wingdings"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550C9"/>
    <w:multiLevelType w:val="hybridMultilevel"/>
    <w:tmpl w:val="7FF07F2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26559"/>
    <w:multiLevelType w:val="hybridMultilevel"/>
    <w:tmpl w:val="CA44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CD55FA"/>
    <w:multiLevelType w:val="hybridMultilevel"/>
    <w:tmpl w:val="928C9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6F3025"/>
    <w:multiLevelType w:val="hybridMultilevel"/>
    <w:tmpl w:val="1EAE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43DDC"/>
    <w:multiLevelType w:val="hybridMultilevel"/>
    <w:tmpl w:val="CBBC5EF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BD5E3D"/>
    <w:multiLevelType w:val="hybridMultilevel"/>
    <w:tmpl w:val="33F473D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696613"/>
    <w:multiLevelType w:val="hybridMultilevel"/>
    <w:tmpl w:val="4466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D1115"/>
    <w:multiLevelType w:val="hybridMultilevel"/>
    <w:tmpl w:val="DC240B66"/>
    <w:lvl w:ilvl="0" w:tplc="0409000B">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9"/>
  </w:num>
  <w:num w:numId="6">
    <w:abstractNumId w:val="5"/>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01"/>
    <w:rsid w:val="00024AC2"/>
    <w:rsid w:val="00027C02"/>
    <w:rsid w:val="000400BB"/>
    <w:rsid w:val="00053A97"/>
    <w:rsid w:val="00054F1F"/>
    <w:rsid w:val="000626EF"/>
    <w:rsid w:val="0006728A"/>
    <w:rsid w:val="000851FC"/>
    <w:rsid w:val="0009685E"/>
    <w:rsid w:val="000A107B"/>
    <w:rsid w:val="000B5741"/>
    <w:rsid w:val="000C78C8"/>
    <w:rsid w:val="00115F60"/>
    <w:rsid w:val="00116A59"/>
    <w:rsid w:val="00121018"/>
    <w:rsid w:val="001870E4"/>
    <w:rsid w:val="00193370"/>
    <w:rsid w:val="001A3115"/>
    <w:rsid w:val="001A449C"/>
    <w:rsid w:val="001E4E07"/>
    <w:rsid w:val="001F3D65"/>
    <w:rsid w:val="00217B02"/>
    <w:rsid w:val="00222531"/>
    <w:rsid w:val="002256C1"/>
    <w:rsid w:val="00226847"/>
    <w:rsid w:val="00231115"/>
    <w:rsid w:val="00254332"/>
    <w:rsid w:val="00267857"/>
    <w:rsid w:val="002710F8"/>
    <w:rsid w:val="00295485"/>
    <w:rsid w:val="002D54BD"/>
    <w:rsid w:val="003010F0"/>
    <w:rsid w:val="003147DC"/>
    <w:rsid w:val="003154F1"/>
    <w:rsid w:val="0035655F"/>
    <w:rsid w:val="0038548F"/>
    <w:rsid w:val="003875EC"/>
    <w:rsid w:val="003C2457"/>
    <w:rsid w:val="003C3FA6"/>
    <w:rsid w:val="003D1745"/>
    <w:rsid w:val="003D19C9"/>
    <w:rsid w:val="003F6663"/>
    <w:rsid w:val="004313DC"/>
    <w:rsid w:val="00442124"/>
    <w:rsid w:val="00452CB0"/>
    <w:rsid w:val="004755E1"/>
    <w:rsid w:val="0048285B"/>
    <w:rsid w:val="0049347E"/>
    <w:rsid w:val="004A3225"/>
    <w:rsid w:val="004B2F3C"/>
    <w:rsid w:val="004B6080"/>
    <w:rsid w:val="004B6AB3"/>
    <w:rsid w:val="004B7DB9"/>
    <w:rsid w:val="005043BF"/>
    <w:rsid w:val="00505503"/>
    <w:rsid w:val="00510658"/>
    <w:rsid w:val="0051663A"/>
    <w:rsid w:val="00525721"/>
    <w:rsid w:val="0056288A"/>
    <w:rsid w:val="00580925"/>
    <w:rsid w:val="005A5964"/>
    <w:rsid w:val="005D1AA5"/>
    <w:rsid w:val="005D7547"/>
    <w:rsid w:val="005E07FE"/>
    <w:rsid w:val="005F5AAB"/>
    <w:rsid w:val="00612596"/>
    <w:rsid w:val="00620F4D"/>
    <w:rsid w:val="00650354"/>
    <w:rsid w:val="0067586F"/>
    <w:rsid w:val="006D18A1"/>
    <w:rsid w:val="006D46FC"/>
    <w:rsid w:val="006E5751"/>
    <w:rsid w:val="006E5850"/>
    <w:rsid w:val="006F1609"/>
    <w:rsid w:val="006F4270"/>
    <w:rsid w:val="0071358C"/>
    <w:rsid w:val="007256D6"/>
    <w:rsid w:val="00750636"/>
    <w:rsid w:val="007569D3"/>
    <w:rsid w:val="00760C01"/>
    <w:rsid w:val="00763283"/>
    <w:rsid w:val="00763A75"/>
    <w:rsid w:val="007803FA"/>
    <w:rsid w:val="007C346C"/>
    <w:rsid w:val="007C763A"/>
    <w:rsid w:val="007D5B0D"/>
    <w:rsid w:val="007F77A8"/>
    <w:rsid w:val="008002BC"/>
    <w:rsid w:val="00800311"/>
    <w:rsid w:val="008003F9"/>
    <w:rsid w:val="008168E0"/>
    <w:rsid w:val="00816AA6"/>
    <w:rsid w:val="00822C92"/>
    <w:rsid w:val="008231D6"/>
    <w:rsid w:val="00831AA5"/>
    <w:rsid w:val="00844536"/>
    <w:rsid w:val="00861991"/>
    <w:rsid w:val="00874D7E"/>
    <w:rsid w:val="008A0930"/>
    <w:rsid w:val="008D0AA0"/>
    <w:rsid w:val="008D1E9A"/>
    <w:rsid w:val="008E40B4"/>
    <w:rsid w:val="0091692B"/>
    <w:rsid w:val="00920ADA"/>
    <w:rsid w:val="009359AA"/>
    <w:rsid w:val="00936D15"/>
    <w:rsid w:val="009603BF"/>
    <w:rsid w:val="00970DEB"/>
    <w:rsid w:val="00973A56"/>
    <w:rsid w:val="009822D7"/>
    <w:rsid w:val="00983FFF"/>
    <w:rsid w:val="009C0089"/>
    <w:rsid w:val="009C4B8E"/>
    <w:rsid w:val="009C66AC"/>
    <w:rsid w:val="009D63E9"/>
    <w:rsid w:val="009E2F78"/>
    <w:rsid w:val="00A92344"/>
    <w:rsid w:val="00AA136C"/>
    <w:rsid w:val="00AA6807"/>
    <w:rsid w:val="00AE2C88"/>
    <w:rsid w:val="00AE4D78"/>
    <w:rsid w:val="00AE5893"/>
    <w:rsid w:val="00AE7916"/>
    <w:rsid w:val="00B02D10"/>
    <w:rsid w:val="00B57B06"/>
    <w:rsid w:val="00B607CA"/>
    <w:rsid w:val="00B74CFE"/>
    <w:rsid w:val="00B82C10"/>
    <w:rsid w:val="00BC0475"/>
    <w:rsid w:val="00BC1A19"/>
    <w:rsid w:val="00BD17AE"/>
    <w:rsid w:val="00BF4C7B"/>
    <w:rsid w:val="00C008D8"/>
    <w:rsid w:val="00C2178A"/>
    <w:rsid w:val="00C250BA"/>
    <w:rsid w:val="00C262F8"/>
    <w:rsid w:val="00C532A1"/>
    <w:rsid w:val="00C53C7F"/>
    <w:rsid w:val="00C67738"/>
    <w:rsid w:val="00C90E3C"/>
    <w:rsid w:val="00CA30A0"/>
    <w:rsid w:val="00CA71BC"/>
    <w:rsid w:val="00CB15B2"/>
    <w:rsid w:val="00CB2E48"/>
    <w:rsid w:val="00CB4A08"/>
    <w:rsid w:val="00CC5E92"/>
    <w:rsid w:val="00CC61CF"/>
    <w:rsid w:val="00CE52D8"/>
    <w:rsid w:val="00CF65C7"/>
    <w:rsid w:val="00D2027B"/>
    <w:rsid w:val="00D23E50"/>
    <w:rsid w:val="00D27DE0"/>
    <w:rsid w:val="00D56FAE"/>
    <w:rsid w:val="00DA3896"/>
    <w:rsid w:val="00E0273B"/>
    <w:rsid w:val="00E06523"/>
    <w:rsid w:val="00E12A22"/>
    <w:rsid w:val="00E20191"/>
    <w:rsid w:val="00E31BBE"/>
    <w:rsid w:val="00E32533"/>
    <w:rsid w:val="00E36BBF"/>
    <w:rsid w:val="00E53DEA"/>
    <w:rsid w:val="00E658C5"/>
    <w:rsid w:val="00E95028"/>
    <w:rsid w:val="00EA6E6E"/>
    <w:rsid w:val="00EE1CE3"/>
    <w:rsid w:val="00EE49B5"/>
    <w:rsid w:val="00EF19FA"/>
    <w:rsid w:val="00EF1F55"/>
    <w:rsid w:val="00EF36DA"/>
    <w:rsid w:val="00F10FDB"/>
    <w:rsid w:val="00F17145"/>
    <w:rsid w:val="00F60C79"/>
    <w:rsid w:val="00FA46BD"/>
    <w:rsid w:val="00FB79D4"/>
    <w:rsid w:val="00FE1600"/>
    <w:rsid w:val="00FE5980"/>
    <w:rsid w:val="10A303AE"/>
    <w:rsid w:val="16A1A4E1"/>
    <w:rsid w:val="1935FC09"/>
    <w:rsid w:val="193B9D8D"/>
    <w:rsid w:val="1C76054C"/>
    <w:rsid w:val="1EAF733F"/>
    <w:rsid w:val="2382E462"/>
    <w:rsid w:val="24F08851"/>
    <w:rsid w:val="26794E56"/>
    <w:rsid w:val="3E015CAB"/>
    <w:rsid w:val="3F5CC68C"/>
    <w:rsid w:val="4138FD6D"/>
    <w:rsid w:val="44709E2F"/>
    <w:rsid w:val="460C6E90"/>
    <w:rsid w:val="488E6A5B"/>
    <w:rsid w:val="48B80100"/>
    <w:rsid w:val="4A632414"/>
    <w:rsid w:val="5EF0AB6F"/>
    <w:rsid w:val="618180E1"/>
    <w:rsid w:val="6260F57A"/>
    <w:rsid w:val="6A52DF02"/>
    <w:rsid w:val="6FD64B19"/>
    <w:rsid w:val="72ABA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64EB"/>
  <w15:chartTrackingRefBased/>
  <w15:docId w15:val="{BAD5019A-3EFD-41A1-B06E-A1E240C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i/>
      <w:sz w:val="28"/>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rsid w:val="00B02D10"/>
    <w:pPr>
      <w:keepNext/>
      <w:spacing w:before="240" w:after="60"/>
      <w:outlineLvl w:val="2"/>
    </w:pPr>
    <w:rPr>
      <w:rFonts w:ascii="Arial" w:eastAsia="Batang"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300" w:lineRule="exact"/>
      <w:ind w:left="1800" w:right="90"/>
    </w:pPr>
    <w:rPr>
      <w:rFonts w:ascii="Arial" w:hAnsi="Arial"/>
    </w:rPr>
  </w:style>
  <w:style w:type="character" w:styleId="Hyperlink">
    <w:name w:val="Hyperlink"/>
    <w:rsid w:val="00B02D10"/>
    <w:rPr>
      <w:color w:val="0000FF"/>
      <w:u w:val="single"/>
    </w:rPr>
  </w:style>
  <w:style w:type="paragraph" w:styleId="Header">
    <w:name w:val="header"/>
    <w:basedOn w:val="Normal"/>
    <w:link w:val="HeaderChar"/>
    <w:uiPriority w:val="99"/>
    <w:rsid w:val="004B6080"/>
    <w:pPr>
      <w:tabs>
        <w:tab w:val="center" w:pos="4320"/>
        <w:tab w:val="right" w:pos="8640"/>
      </w:tabs>
    </w:pPr>
  </w:style>
  <w:style w:type="paragraph" w:styleId="Footer">
    <w:name w:val="footer"/>
    <w:basedOn w:val="Normal"/>
    <w:link w:val="FooterChar"/>
    <w:uiPriority w:val="99"/>
    <w:rsid w:val="004B6080"/>
    <w:pPr>
      <w:tabs>
        <w:tab w:val="center" w:pos="4320"/>
        <w:tab w:val="right" w:pos="8640"/>
      </w:tabs>
    </w:pPr>
  </w:style>
  <w:style w:type="character" w:customStyle="1" w:styleId="text">
    <w:name w:val="text"/>
    <w:basedOn w:val="DefaultParagraphFont"/>
    <w:rsid w:val="00267857"/>
  </w:style>
  <w:style w:type="character" w:customStyle="1" w:styleId="FooterChar">
    <w:name w:val="Footer Char"/>
    <w:link w:val="Footer"/>
    <w:uiPriority w:val="99"/>
    <w:rsid w:val="007C763A"/>
    <w:rPr>
      <w:sz w:val="24"/>
    </w:rPr>
  </w:style>
  <w:style w:type="character" w:styleId="CommentReference">
    <w:name w:val="annotation reference"/>
    <w:rsid w:val="00B74CFE"/>
    <w:rPr>
      <w:sz w:val="16"/>
      <w:szCs w:val="16"/>
    </w:rPr>
  </w:style>
  <w:style w:type="paragraph" w:styleId="CommentText">
    <w:name w:val="annotation text"/>
    <w:basedOn w:val="Normal"/>
    <w:link w:val="CommentTextChar"/>
    <w:rsid w:val="00B74CFE"/>
    <w:rPr>
      <w:sz w:val="20"/>
    </w:rPr>
  </w:style>
  <w:style w:type="character" w:customStyle="1" w:styleId="CommentTextChar">
    <w:name w:val="Comment Text Char"/>
    <w:basedOn w:val="DefaultParagraphFont"/>
    <w:link w:val="CommentText"/>
    <w:rsid w:val="00B74CFE"/>
  </w:style>
  <w:style w:type="paragraph" w:styleId="CommentSubject">
    <w:name w:val="annotation subject"/>
    <w:basedOn w:val="CommentText"/>
    <w:next w:val="CommentText"/>
    <w:link w:val="CommentSubjectChar"/>
    <w:rsid w:val="00B74CFE"/>
    <w:rPr>
      <w:b/>
      <w:bCs/>
    </w:rPr>
  </w:style>
  <w:style w:type="character" w:customStyle="1" w:styleId="CommentSubjectChar">
    <w:name w:val="Comment Subject Char"/>
    <w:link w:val="CommentSubject"/>
    <w:rsid w:val="00B74CFE"/>
    <w:rPr>
      <w:b/>
      <w:bCs/>
    </w:rPr>
  </w:style>
  <w:style w:type="paragraph" w:styleId="BalloonText">
    <w:name w:val="Balloon Text"/>
    <w:basedOn w:val="Normal"/>
    <w:link w:val="BalloonTextChar"/>
    <w:rsid w:val="00B74CFE"/>
    <w:rPr>
      <w:rFonts w:ascii="Tahoma" w:hAnsi="Tahoma" w:cs="Tahoma"/>
      <w:sz w:val="16"/>
      <w:szCs w:val="16"/>
    </w:rPr>
  </w:style>
  <w:style w:type="character" w:customStyle="1" w:styleId="BalloonTextChar">
    <w:name w:val="Balloon Text Char"/>
    <w:link w:val="BalloonText"/>
    <w:rsid w:val="00B74CFE"/>
    <w:rPr>
      <w:rFonts w:ascii="Tahoma" w:hAnsi="Tahoma" w:cs="Tahoma"/>
      <w:sz w:val="16"/>
      <w:szCs w:val="16"/>
    </w:rPr>
  </w:style>
  <w:style w:type="paragraph" w:styleId="Revision">
    <w:name w:val="Revision"/>
    <w:hidden/>
    <w:uiPriority w:val="99"/>
    <w:semiHidden/>
    <w:rsid w:val="00054F1F"/>
    <w:rPr>
      <w:sz w:val="24"/>
    </w:rPr>
  </w:style>
  <w:style w:type="paragraph" w:styleId="ListParagraph">
    <w:name w:val="List Paragraph"/>
    <w:basedOn w:val="Normal"/>
    <w:uiPriority w:val="99"/>
    <w:qFormat/>
    <w:rsid w:val="0048285B"/>
    <w:pPr>
      <w:ind w:left="720"/>
      <w:contextualSpacing/>
    </w:pPr>
    <w:rPr>
      <w:rFonts w:ascii="Times New Roman" w:eastAsia="Times New Roman" w:hAnsi="Times New Roman"/>
      <w:szCs w:val="24"/>
    </w:rPr>
  </w:style>
  <w:style w:type="character" w:customStyle="1" w:styleId="HeaderChar">
    <w:name w:val="Header Char"/>
    <w:basedOn w:val="DefaultParagraphFont"/>
    <w:link w:val="Header"/>
    <w:uiPriority w:val="99"/>
    <w:rsid w:val="00E36BBF"/>
    <w:rPr>
      <w:sz w:val="24"/>
    </w:rPr>
  </w:style>
  <w:style w:type="character" w:styleId="UnresolvedMention">
    <w:name w:val="Unresolved Mention"/>
    <w:basedOn w:val="DefaultParagraphFont"/>
    <w:uiPriority w:val="99"/>
    <w:semiHidden/>
    <w:unhideWhenUsed/>
    <w:rsid w:val="001A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zawacki@daodas.s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2464e1-b864-474a-92e1-7b9b4910b434">
      <Terms xmlns="http://schemas.microsoft.com/office/infopath/2007/PartnerControls"/>
    </lcf76f155ced4ddcb4097134ff3c332f>
    <TaxCatchAll xmlns="1a23c09e-5010-4a1f-ae25-89261b8c9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17" ma:contentTypeDescription="Create a new document." ma:contentTypeScope="" ma:versionID="f6408112756a9df6c6144a8f4e184702">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4de776012b31b919401048e97749c609"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4b512-9c9e-4af5-966e-210d299de559}" ma:internalName="TaxCatchAll" ma:showField="CatchAllData" ma:web="1a23c09e-5010-4a1f-ae25-89261b8c9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A29C-954F-4354-89D8-A2AF59B1CC0D}">
  <ds:schemaRefs>
    <ds:schemaRef ds:uri="http://schemas.microsoft.com/office/2006/metadata/properties"/>
    <ds:schemaRef ds:uri="http://schemas.microsoft.com/office/infopath/2007/PartnerControls"/>
    <ds:schemaRef ds:uri="http://schemas.microsoft.com/sharepoint/v3"/>
    <ds:schemaRef ds:uri="e32464e1-b864-474a-92e1-7b9b4910b434"/>
    <ds:schemaRef ds:uri="1a23c09e-5010-4a1f-ae25-89261b8c98d4"/>
  </ds:schemaRefs>
</ds:datastoreItem>
</file>

<file path=customXml/itemProps2.xml><?xml version="1.0" encoding="utf-8"?>
<ds:datastoreItem xmlns:ds="http://schemas.openxmlformats.org/officeDocument/2006/customXml" ds:itemID="{B4BA0FE5-CAD0-4289-B450-A37C278939E8}">
  <ds:schemaRefs>
    <ds:schemaRef ds:uri="http://schemas.microsoft.com/sharepoint/v3/contenttype/forms"/>
  </ds:schemaRefs>
</ds:datastoreItem>
</file>

<file path=customXml/itemProps3.xml><?xml version="1.0" encoding="utf-8"?>
<ds:datastoreItem xmlns:ds="http://schemas.openxmlformats.org/officeDocument/2006/customXml" ds:itemID="{49F75915-C511-4493-85E5-6B86BCA0D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464e1-b864-474a-92e1-7b9b4910b434"/>
    <ds:schemaRef ds:uri="1a23c09e-5010-4a1f-ae25-89261b8c9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5244</Characters>
  <Application>Microsoft Office Word</Application>
  <DocSecurity>0</DocSecurity>
  <Lines>43</Lines>
  <Paragraphs>12</Paragraphs>
  <ScaleCrop>false</ScaleCrop>
  <Company>I</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cp:lastModifiedBy>Nienhius, Michelle</cp:lastModifiedBy>
  <cp:revision>14</cp:revision>
  <cp:lastPrinted>2004-07-12T13:19:00Z</cp:lastPrinted>
  <dcterms:created xsi:type="dcterms:W3CDTF">2021-07-08T17:15:00Z</dcterms:created>
  <dcterms:modified xsi:type="dcterms:W3CDTF">2023-10-27T21:18:00Z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0x010100A33900F4E66A814F9D5FAB332AC2EEF8</vt:lpwstr>
  </property>
  <property fmtid="{D5CDD505-2E9C-101B-9397-08002B2CF9AE}" pid="4" name="MediaServiceImageTags">
    <vt:lpwstr/>
  </property>
</Properties>
</file>